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414955" w14:textId="5B7B9674" w:rsidR="00DD6A37" w:rsidRPr="00DD6A37" w:rsidRDefault="00DD6A37" w:rsidP="00DD6A37">
      <w:pPr>
        <w:widowControl w:val="0"/>
        <w:tabs>
          <w:tab w:val="left" w:pos="1701"/>
          <w:tab w:val="right" w:pos="9923"/>
        </w:tabs>
        <w:overflowPunct/>
        <w:autoSpaceDE/>
        <w:autoSpaceDN/>
        <w:adjustRightInd/>
        <w:spacing w:before="120" w:after="0"/>
        <w:jc w:val="left"/>
        <w:rPr>
          <w:rFonts w:eastAsia="MS Mincho"/>
          <w:b/>
          <w:sz w:val="24"/>
          <w:szCs w:val="24"/>
          <w:lang w:val="en-US" w:eastAsia="x-none"/>
        </w:rPr>
      </w:pPr>
      <w:r w:rsidRPr="00DD6A37">
        <w:rPr>
          <w:rFonts w:eastAsia="MS Mincho"/>
          <w:b/>
          <w:sz w:val="24"/>
          <w:szCs w:val="24"/>
          <w:lang w:val="en-US" w:eastAsia="x-none"/>
        </w:rPr>
        <w:t>3GPP TSG-RAN WG2 Meeting #131</w:t>
      </w:r>
      <w:r w:rsidRPr="00DD6A37">
        <w:rPr>
          <w:rFonts w:eastAsia="MS Mincho"/>
          <w:b/>
          <w:sz w:val="24"/>
          <w:szCs w:val="24"/>
          <w:lang w:val="en-US" w:eastAsia="x-none"/>
        </w:rPr>
        <w:tab/>
        <w:t>R2-</w:t>
      </w:r>
      <w:r w:rsidR="009B3F13" w:rsidRPr="00DD6A37">
        <w:rPr>
          <w:rFonts w:eastAsia="MS Mincho"/>
          <w:b/>
          <w:sz w:val="24"/>
          <w:szCs w:val="24"/>
          <w:lang w:val="en-US" w:eastAsia="x-none"/>
        </w:rPr>
        <w:t>250</w:t>
      </w:r>
      <w:r w:rsidR="009B3F13">
        <w:rPr>
          <w:rFonts w:eastAsia="MS Mincho" w:hint="eastAsia"/>
          <w:b/>
          <w:sz w:val="24"/>
          <w:szCs w:val="24"/>
          <w:lang w:val="en-US" w:eastAsia="x-none"/>
        </w:rPr>
        <w:t>5474</w:t>
      </w:r>
    </w:p>
    <w:p w14:paraId="39A730D9" w14:textId="1A39C4F9" w:rsidR="00DD6A37" w:rsidRPr="00DD6A37" w:rsidRDefault="00DD6A37" w:rsidP="00DD6A37">
      <w:pPr>
        <w:widowControl w:val="0"/>
        <w:tabs>
          <w:tab w:val="left" w:pos="1701"/>
          <w:tab w:val="right" w:pos="9923"/>
        </w:tabs>
        <w:overflowPunct/>
        <w:autoSpaceDE/>
        <w:autoSpaceDN/>
        <w:adjustRightInd/>
        <w:spacing w:before="120" w:after="0"/>
        <w:jc w:val="left"/>
        <w:rPr>
          <w:rFonts w:eastAsia="MS Mincho"/>
          <w:b/>
          <w:sz w:val="24"/>
          <w:szCs w:val="24"/>
          <w:lang w:val="en-US" w:eastAsia="x-none"/>
        </w:rPr>
      </w:pPr>
      <w:r w:rsidRPr="00DD6A37">
        <w:rPr>
          <w:rFonts w:eastAsia="MS Mincho"/>
          <w:b/>
          <w:sz w:val="24"/>
          <w:szCs w:val="24"/>
          <w:lang w:val="en-US" w:eastAsia="x-none"/>
        </w:rPr>
        <w:t>Bangalore, India</w:t>
      </w:r>
      <w:r w:rsidR="006607D4">
        <w:rPr>
          <w:rFonts w:eastAsia="MS Mincho"/>
          <w:b/>
          <w:sz w:val="24"/>
          <w:szCs w:val="24"/>
          <w:lang w:val="en-US" w:eastAsia="x-none"/>
        </w:rPr>
        <w:t>,</w:t>
      </w:r>
      <w:r w:rsidRPr="00DD6A37">
        <w:rPr>
          <w:rFonts w:eastAsia="MS Mincho"/>
          <w:b/>
          <w:sz w:val="24"/>
          <w:szCs w:val="24"/>
          <w:lang w:val="en-US" w:eastAsia="x-none"/>
        </w:rPr>
        <w:t xml:space="preserve"> Aug 25</w:t>
      </w:r>
      <w:r w:rsidRPr="00DD6A37">
        <w:rPr>
          <w:rFonts w:eastAsia="MS Mincho"/>
          <w:b/>
          <w:sz w:val="24"/>
          <w:szCs w:val="24"/>
          <w:vertAlign w:val="superscript"/>
          <w:lang w:val="en-US" w:eastAsia="x-none"/>
        </w:rPr>
        <w:t>th</w:t>
      </w:r>
      <w:r w:rsidRPr="00DD6A37">
        <w:rPr>
          <w:rFonts w:eastAsia="MS Mincho"/>
          <w:b/>
          <w:sz w:val="24"/>
          <w:szCs w:val="24"/>
          <w:lang w:val="en-US" w:eastAsia="x-none"/>
        </w:rPr>
        <w:t xml:space="preserve"> – 29</w:t>
      </w:r>
      <w:r w:rsidRPr="00DD6A37">
        <w:rPr>
          <w:rFonts w:eastAsia="MS Mincho"/>
          <w:b/>
          <w:sz w:val="24"/>
          <w:szCs w:val="24"/>
          <w:vertAlign w:val="superscript"/>
          <w:lang w:val="en-US" w:eastAsia="x-none"/>
        </w:rPr>
        <w:t>th</w:t>
      </w:r>
      <w:r w:rsidRPr="00DD6A37">
        <w:rPr>
          <w:rFonts w:eastAsia="MS Mincho"/>
          <w:b/>
          <w:sz w:val="24"/>
          <w:szCs w:val="24"/>
          <w:lang w:val="en-US" w:eastAsia="x-none"/>
        </w:rPr>
        <w:t>, 2025</w:t>
      </w:r>
    </w:p>
    <w:p w14:paraId="711E70DE" w14:textId="77777777" w:rsidR="005858BC" w:rsidRPr="00DD6A37" w:rsidRDefault="005858BC" w:rsidP="00BF7C7A">
      <w:pPr>
        <w:pStyle w:val="3GPPHeader"/>
        <w:rPr>
          <w:szCs w:val="24"/>
          <w:lang w:val="en-US"/>
        </w:rPr>
      </w:pPr>
    </w:p>
    <w:p w14:paraId="69025F2B" w14:textId="17E8C850" w:rsidR="00BF7C7A" w:rsidRPr="00C55210" w:rsidRDefault="00BF7C7A" w:rsidP="00BF7C7A">
      <w:pPr>
        <w:pStyle w:val="3GPPHeader"/>
        <w:rPr>
          <w:szCs w:val="24"/>
        </w:rPr>
      </w:pPr>
      <w:r w:rsidRPr="00C55210">
        <w:rPr>
          <w:szCs w:val="24"/>
        </w:rPr>
        <w:t>Agenda Item:</w:t>
      </w:r>
      <w:r w:rsidRPr="00C55210">
        <w:rPr>
          <w:szCs w:val="24"/>
        </w:rPr>
        <w:tab/>
      </w:r>
      <w:r w:rsidR="00D23845">
        <w:rPr>
          <w:szCs w:val="24"/>
        </w:rPr>
        <w:t>8.3.</w:t>
      </w:r>
      <w:r w:rsidR="009A121A">
        <w:rPr>
          <w:szCs w:val="24"/>
        </w:rPr>
        <w:t>2</w:t>
      </w:r>
      <w:r w:rsidR="003B5431">
        <w:rPr>
          <w:rFonts w:hint="eastAsia"/>
          <w:szCs w:val="24"/>
        </w:rPr>
        <w:t>.2</w:t>
      </w:r>
      <w:r w:rsidR="00C46E0F" w:rsidRPr="00C55210">
        <w:rPr>
          <w:rFonts w:cs="Arial"/>
          <w:szCs w:val="24"/>
        </w:rPr>
        <w:t xml:space="preserve">    </w:t>
      </w:r>
    </w:p>
    <w:p w14:paraId="6E58E325" w14:textId="77777777" w:rsidR="00C86E75" w:rsidRPr="00C55210" w:rsidRDefault="00BF7C7A" w:rsidP="00C86E75">
      <w:pPr>
        <w:pStyle w:val="3GPPHeader"/>
        <w:rPr>
          <w:szCs w:val="24"/>
        </w:rPr>
      </w:pPr>
      <w:r w:rsidRPr="00C55210">
        <w:rPr>
          <w:szCs w:val="24"/>
        </w:rPr>
        <w:t>Source:</w:t>
      </w:r>
      <w:r w:rsidRPr="00C55210">
        <w:rPr>
          <w:szCs w:val="24"/>
        </w:rPr>
        <w:tab/>
      </w:r>
      <w:proofErr w:type="spellStart"/>
      <w:r w:rsidR="00C86E75" w:rsidRPr="00C55210">
        <w:rPr>
          <w:szCs w:val="24"/>
        </w:rPr>
        <w:t>Mediatek</w:t>
      </w:r>
      <w:proofErr w:type="spellEnd"/>
      <w:r w:rsidR="00C86E75" w:rsidRPr="00C55210">
        <w:rPr>
          <w:szCs w:val="24"/>
        </w:rPr>
        <w:t xml:space="preserve"> Inc.</w:t>
      </w:r>
    </w:p>
    <w:p w14:paraId="650CA65D" w14:textId="39DFAA2C" w:rsidR="00BF7C7A" w:rsidRPr="00C55210" w:rsidRDefault="00BF7C7A" w:rsidP="00BF7C7A">
      <w:pPr>
        <w:pStyle w:val="3GPPHeader"/>
        <w:rPr>
          <w:szCs w:val="24"/>
        </w:rPr>
      </w:pPr>
      <w:r w:rsidRPr="00C55210">
        <w:rPr>
          <w:szCs w:val="24"/>
        </w:rPr>
        <w:t>Title:</w:t>
      </w:r>
      <w:r w:rsidRPr="00C55210">
        <w:rPr>
          <w:szCs w:val="24"/>
        </w:rPr>
        <w:tab/>
      </w:r>
      <w:bookmarkStart w:id="0" w:name="OLE_LINK83"/>
      <w:bookmarkStart w:id="1" w:name="OLE_LINK14"/>
      <w:bookmarkStart w:id="2" w:name="OLE_LINK27"/>
      <w:r w:rsidR="00CC027C">
        <w:rPr>
          <w:szCs w:val="24"/>
        </w:rPr>
        <w:t xml:space="preserve">Discussion on </w:t>
      </w:r>
      <w:r w:rsidR="009A121A">
        <w:rPr>
          <w:rFonts w:cs="Arial"/>
          <w:szCs w:val="24"/>
        </w:rPr>
        <w:t>Functionality Management</w:t>
      </w:r>
      <w:r w:rsidR="00CC027C">
        <w:rPr>
          <w:rFonts w:cs="Arial"/>
          <w:szCs w:val="24"/>
        </w:rPr>
        <w:t xml:space="preserve"> for</w:t>
      </w:r>
      <w:bookmarkEnd w:id="0"/>
      <w:r w:rsidR="00BD481B">
        <w:rPr>
          <w:rFonts w:cs="Arial" w:hint="eastAsia"/>
          <w:szCs w:val="24"/>
        </w:rPr>
        <w:t xml:space="preserve"> RRM measurement event prediction</w:t>
      </w:r>
      <w:r w:rsidR="00D0252C" w:rsidRPr="00C55210">
        <w:rPr>
          <w:rFonts w:cs="Arial"/>
          <w:szCs w:val="24"/>
        </w:rPr>
        <w:t xml:space="preserve"> </w:t>
      </w:r>
      <w:bookmarkEnd w:id="1"/>
    </w:p>
    <w:bookmarkEnd w:id="2"/>
    <w:p w14:paraId="31571F6B" w14:textId="77777777" w:rsidR="00BF7C7A" w:rsidRPr="00C55210" w:rsidRDefault="00BF7C7A" w:rsidP="00BF7C7A">
      <w:pPr>
        <w:pStyle w:val="3GPPHeader"/>
        <w:rPr>
          <w:szCs w:val="24"/>
        </w:rPr>
      </w:pPr>
      <w:r w:rsidRPr="00C55210">
        <w:rPr>
          <w:szCs w:val="24"/>
        </w:rPr>
        <w:t>Document for:</w:t>
      </w:r>
      <w:r w:rsidRPr="00C55210">
        <w:rPr>
          <w:szCs w:val="24"/>
        </w:rPr>
        <w:tab/>
        <w:t>Discussion, Decision</w:t>
      </w:r>
    </w:p>
    <w:p w14:paraId="14743E0B" w14:textId="77777777" w:rsidR="00F97F43" w:rsidRPr="00467347" w:rsidRDefault="00F97F43" w:rsidP="00F97F43">
      <w:pPr>
        <w:pStyle w:val="1"/>
      </w:pPr>
      <w:bookmarkStart w:id="3" w:name="OLE_LINK102"/>
      <w:bookmarkStart w:id="4" w:name="OLE_LINK133"/>
      <w:r>
        <w:t>Introduction</w:t>
      </w:r>
    </w:p>
    <w:p w14:paraId="4A7CD8E1" w14:textId="77777777" w:rsidR="00F97F43" w:rsidRPr="0099580C" w:rsidRDefault="00F97F43" w:rsidP="00F97F43">
      <w:pPr>
        <w:spacing w:before="120"/>
        <w:rPr>
          <w:rFonts w:ascii="Times New Roman" w:eastAsia="等线" w:hAnsi="Times New Roman"/>
          <w:sz w:val="22"/>
          <w:szCs w:val="22"/>
        </w:rPr>
      </w:pPr>
      <w:r>
        <w:rPr>
          <w:rFonts w:ascii="Times New Roman" w:eastAsiaTheme="minorEastAsia" w:hAnsi="Times New Roman"/>
          <w:sz w:val="22"/>
          <w:szCs w:val="22"/>
          <w:lang w:eastAsia="zh-TW"/>
        </w:rPr>
        <w:t>In the RAN2 #1</w:t>
      </w:r>
      <w:r>
        <w:rPr>
          <w:rFonts w:ascii="Times New Roman" w:eastAsia="等线" w:hAnsi="Times New Roman" w:hint="eastAsia"/>
          <w:sz w:val="22"/>
          <w:szCs w:val="22"/>
        </w:rPr>
        <w:t>30</w:t>
      </w:r>
      <w:r>
        <w:rPr>
          <w:rFonts w:ascii="Times New Roman" w:eastAsiaTheme="minorEastAsia" w:hAnsi="Times New Roman"/>
          <w:sz w:val="22"/>
          <w:szCs w:val="22"/>
          <w:lang w:eastAsia="zh-TW"/>
        </w:rPr>
        <w:t xml:space="preserve"> meeting, RAN2 </w:t>
      </w:r>
      <w:r>
        <w:rPr>
          <w:rFonts w:ascii="Times New Roman" w:eastAsia="等线" w:hAnsi="Times New Roman" w:hint="eastAsia"/>
          <w:sz w:val="22"/>
          <w:szCs w:val="22"/>
        </w:rPr>
        <w:t>u</w:t>
      </w:r>
      <w:r w:rsidRPr="000B01E6">
        <w:rPr>
          <w:rFonts w:ascii="Times New Roman" w:eastAsiaTheme="minorEastAsia" w:hAnsi="Times New Roman"/>
          <w:sz w:val="22"/>
          <w:szCs w:val="22"/>
          <w:lang w:eastAsia="zh-TW"/>
        </w:rPr>
        <w:t>se</w:t>
      </w:r>
      <w:r>
        <w:rPr>
          <w:rFonts w:ascii="Times New Roman" w:eastAsia="等线" w:hAnsi="Times New Roman" w:hint="eastAsia"/>
          <w:sz w:val="22"/>
          <w:szCs w:val="22"/>
        </w:rPr>
        <w:t>s</w:t>
      </w:r>
      <w:r w:rsidRPr="000B01E6">
        <w:rPr>
          <w:rFonts w:ascii="Times New Roman" w:eastAsiaTheme="minorEastAsia" w:hAnsi="Times New Roman"/>
          <w:sz w:val="22"/>
          <w:szCs w:val="22"/>
          <w:lang w:eastAsia="zh-TW"/>
        </w:rPr>
        <w:t xml:space="preserve"> the beam management agreements as the baseline</w:t>
      </w:r>
      <w:r w:rsidRPr="000B01E6">
        <w:rPr>
          <w:rFonts w:ascii="Times New Roman" w:eastAsiaTheme="minorEastAsia" w:hAnsi="Times New Roman" w:hint="eastAsia"/>
          <w:sz w:val="22"/>
          <w:szCs w:val="22"/>
          <w:lang w:eastAsia="zh-TW"/>
        </w:rPr>
        <w:t xml:space="preserve"> </w:t>
      </w:r>
      <w:r>
        <w:rPr>
          <w:rFonts w:ascii="Times New Roman" w:eastAsia="等线" w:hAnsi="Times New Roman" w:hint="eastAsia"/>
          <w:sz w:val="22"/>
          <w:szCs w:val="22"/>
        </w:rPr>
        <w:t xml:space="preserve">and made </w:t>
      </w:r>
      <w:r>
        <w:rPr>
          <w:rFonts w:ascii="Times New Roman" w:eastAsia="等线" w:hAnsi="Times New Roman"/>
          <w:sz w:val="22"/>
          <w:szCs w:val="22"/>
        </w:rPr>
        <w:t>following</w:t>
      </w:r>
      <w:r>
        <w:rPr>
          <w:rFonts w:ascii="Times New Roman" w:eastAsia="等线" w:hAnsi="Times New Roman" w:hint="eastAsia"/>
          <w:sz w:val="22"/>
          <w:szCs w:val="22"/>
        </w:rPr>
        <w:t xml:space="preserve"> agreements on inference configuration and applicable reporting for AI mobility.</w:t>
      </w:r>
    </w:p>
    <w:tbl>
      <w:tblPr>
        <w:tblStyle w:val="af"/>
        <w:tblW w:w="0" w:type="auto"/>
        <w:tblInd w:w="1075" w:type="dxa"/>
        <w:tblLook w:val="04A0" w:firstRow="1" w:lastRow="0" w:firstColumn="1" w:lastColumn="0" w:noHBand="0" w:noVBand="1"/>
      </w:tblPr>
      <w:tblGrid>
        <w:gridCol w:w="8572"/>
      </w:tblGrid>
      <w:tr w:rsidR="00F97F43" w14:paraId="661D96EB" w14:textId="77777777" w:rsidTr="003F5A16">
        <w:tc>
          <w:tcPr>
            <w:tcW w:w="8572" w:type="dxa"/>
            <w:tcBorders>
              <w:top w:val="single" w:sz="4" w:space="0" w:color="auto"/>
              <w:left w:val="single" w:sz="4" w:space="0" w:color="auto"/>
              <w:bottom w:val="single" w:sz="4" w:space="0" w:color="auto"/>
              <w:right w:val="single" w:sz="4" w:space="0" w:color="auto"/>
            </w:tcBorders>
          </w:tcPr>
          <w:p w14:paraId="32990203" w14:textId="77777777" w:rsidR="00F97F43" w:rsidRDefault="00F97F43" w:rsidP="003F5A16">
            <w:pPr>
              <w:pStyle w:val="Doc-text2"/>
              <w:ind w:left="363"/>
              <w:rPr>
                <w:b/>
                <w:bCs/>
                <w:lang w:val="en-GB"/>
              </w:rPr>
            </w:pPr>
            <w:r>
              <w:rPr>
                <w:b/>
                <w:bCs/>
              </w:rPr>
              <w:t xml:space="preserve">Agreements </w:t>
            </w:r>
          </w:p>
          <w:p w14:paraId="32EEF180" w14:textId="77777777" w:rsidR="00F97F43" w:rsidRPr="006A7167" w:rsidRDefault="00F97F43" w:rsidP="00EC2544">
            <w:pPr>
              <w:pStyle w:val="Doc-text2"/>
              <w:numPr>
                <w:ilvl w:val="0"/>
                <w:numId w:val="3"/>
              </w:numPr>
              <w:ind w:left="360"/>
              <w:rPr>
                <w:sz w:val="18"/>
                <w:szCs w:val="18"/>
              </w:rPr>
            </w:pPr>
            <w:r w:rsidRPr="006A7167">
              <w:rPr>
                <w:sz w:val="18"/>
                <w:szCs w:val="18"/>
              </w:rPr>
              <w:t xml:space="preserve">Use the beam management agreements as the baseline, including the following aspects (details can be updated after further progress is made in AI/ML PHY BM use case) </w:t>
            </w:r>
          </w:p>
          <w:p w14:paraId="13B38F1F" w14:textId="77777777" w:rsidR="00F97F43" w:rsidRPr="006A7167" w:rsidRDefault="00F97F43" w:rsidP="003F5A16">
            <w:pPr>
              <w:pStyle w:val="Doc-text2"/>
              <w:ind w:left="723"/>
              <w:rPr>
                <w:sz w:val="18"/>
                <w:szCs w:val="18"/>
              </w:rPr>
            </w:pPr>
            <w:r w:rsidRPr="006A7167">
              <w:rPr>
                <w:sz w:val="18"/>
                <w:szCs w:val="18"/>
              </w:rPr>
              <w:t>•</w:t>
            </w:r>
            <w:r w:rsidRPr="006A7167">
              <w:rPr>
                <w:sz w:val="18"/>
                <w:szCs w:val="18"/>
              </w:rPr>
              <w:tab/>
              <w:t>Consider Option A and Option B like scheme (if/when AI/ML PHY makes further progress)</w:t>
            </w:r>
          </w:p>
          <w:p w14:paraId="6A866702" w14:textId="77777777" w:rsidR="00F97F43" w:rsidRPr="006A7167" w:rsidRDefault="00F97F43" w:rsidP="003F5A16">
            <w:pPr>
              <w:pStyle w:val="Doc-text2"/>
              <w:ind w:left="723"/>
              <w:rPr>
                <w:sz w:val="18"/>
                <w:szCs w:val="18"/>
              </w:rPr>
            </w:pPr>
            <w:r w:rsidRPr="006A7167">
              <w:rPr>
                <w:sz w:val="18"/>
                <w:szCs w:val="18"/>
              </w:rPr>
              <w:t>•</w:t>
            </w:r>
            <w:r w:rsidRPr="006A7167">
              <w:rPr>
                <w:sz w:val="18"/>
                <w:szCs w:val="18"/>
              </w:rPr>
              <w:tab/>
              <w:t xml:space="preserve">Upon receiving a full inference configuration, the UE sends the initial applicability report in </w:t>
            </w:r>
            <w:proofErr w:type="spellStart"/>
            <w:r w:rsidRPr="006A7167">
              <w:rPr>
                <w:sz w:val="18"/>
                <w:szCs w:val="18"/>
              </w:rPr>
              <w:t>RRCReconfigurationComplete</w:t>
            </w:r>
            <w:proofErr w:type="spellEnd"/>
            <w:r w:rsidRPr="006A7167">
              <w:rPr>
                <w:sz w:val="18"/>
                <w:szCs w:val="18"/>
              </w:rPr>
              <w:t>. UAI can be sent to update applicability.</w:t>
            </w:r>
          </w:p>
          <w:p w14:paraId="412AB442" w14:textId="77777777" w:rsidR="00F97F43" w:rsidRPr="006A7167" w:rsidRDefault="00F97F43" w:rsidP="003F5A16">
            <w:pPr>
              <w:pStyle w:val="Doc-text2"/>
              <w:ind w:left="723"/>
              <w:rPr>
                <w:sz w:val="18"/>
                <w:szCs w:val="18"/>
              </w:rPr>
            </w:pPr>
            <w:r w:rsidRPr="006A7167">
              <w:rPr>
                <w:sz w:val="18"/>
                <w:szCs w:val="18"/>
              </w:rPr>
              <w:t>•</w:t>
            </w:r>
            <w:r w:rsidRPr="006A7167">
              <w:rPr>
                <w:sz w:val="18"/>
                <w:szCs w:val="18"/>
              </w:rPr>
              <w:tab/>
              <w:t xml:space="preserve">Upon receiving one or more full inference configuration(s) via </w:t>
            </w:r>
            <w:proofErr w:type="spellStart"/>
            <w:r w:rsidRPr="006A7167">
              <w:rPr>
                <w:sz w:val="18"/>
                <w:szCs w:val="18"/>
              </w:rPr>
              <w:t>RRCReconfiguration</w:t>
            </w:r>
            <w:proofErr w:type="spellEnd"/>
            <w:r w:rsidRPr="006A7167">
              <w:rPr>
                <w:sz w:val="18"/>
                <w:szCs w:val="18"/>
              </w:rPr>
              <w:t xml:space="preserve"> message, UE shall maintain all the full inference configuration(s) no matter the full inference configuration is applicable or inapplicable until the network releases it explicitly.</w:t>
            </w:r>
          </w:p>
          <w:p w14:paraId="1E521D79" w14:textId="77777777" w:rsidR="00F97F43" w:rsidRPr="006A7167" w:rsidRDefault="00F97F43" w:rsidP="003F5A16">
            <w:pPr>
              <w:pStyle w:val="Doc-text2"/>
              <w:ind w:left="723"/>
              <w:rPr>
                <w:sz w:val="18"/>
                <w:szCs w:val="18"/>
              </w:rPr>
            </w:pPr>
            <w:r w:rsidRPr="006A7167">
              <w:rPr>
                <w:sz w:val="18"/>
                <w:szCs w:val="18"/>
              </w:rPr>
              <w:t>•</w:t>
            </w:r>
            <w:r w:rsidRPr="006A7167">
              <w:rPr>
                <w:sz w:val="18"/>
                <w:szCs w:val="18"/>
              </w:rPr>
              <w:tab/>
              <w:t>Support the explicit reporting of applicability/inapplicability in the initial report and subsequent reporting when the applicability changes.</w:t>
            </w:r>
          </w:p>
          <w:p w14:paraId="4F416819" w14:textId="77777777" w:rsidR="00F97F43" w:rsidRPr="006A7167" w:rsidRDefault="00F97F43" w:rsidP="003F5A16">
            <w:pPr>
              <w:pStyle w:val="Doc-text2"/>
              <w:ind w:left="723"/>
              <w:rPr>
                <w:sz w:val="18"/>
                <w:szCs w:val="18"/>
              </w:rPr>
            </w:pPr>
            <w:r w:rsidRPr="006A7167">
              <w:rPr>
                <w:sz w:val="18"/>
                <w:szCs w:val="18"/>
              </w:rPr>
              <w:t>•</w:t>
            </w:r>
            <w:r w:rsidRPr="006A7167">
              <w:rPr>
                <w:sz w:val="18"/>
                <w:szCs w:val="18"/>
              </w:rPr>
              <w:tab/>
              <w:t>Together with inapplicability reporting, UE further indicates a simple cause value of inapplicability (FFS pending AI/ML PHY progress).</w:t>
            </w:r>
          </w:p>
          <w:p w14:paraId="1B436951" w14:textId="77777777" w:rsidR="00F97F43" w:rsidRPr="006A7167" w:rsidRDefault="00F97F43" w:rsidP="003F5A16">
            <w:pPr>
              <w:pStyle w:val="Doc-text2"/>
              <w:ind w:left="723"/>
              <w:rPr>
                <w:sz w:val="18"/>
                <w:szCs w:val="18"/>
              </w:rPr>
            </w:pPr>
            <w:r w:rsidRPr="006A7167">
              <w:rPr>
                <w:sz w:val="18"/>
                <w:szCs w:val="18"/>
              </w:rPr>
              <w:t>•</w:t>
            </w:r>
            <w:r w:rsidRPr="006A7167">
              <w:rPr>
                <w:sz w:val="18"/>
                <w:szCs w:val="18"/>
              </w:rPr>
              <w:tab/>
              <w:t>No prohibit timer is introduced.</w:t>
            </w:r>
          </w:p>
          <w:p w14:paraId="042C00ED" w14:textId="77777777" w:rsidR="00F97F43" w:rsidRPr="006A7167" w:rsidRDefault="00F97F43" w:rsidP="00EC2544">
            <w:pPr>
              <w:pStyle w:val="Agreement"/>
              <w:numPr>
                <w:ilvl w:val="0"/>
                <w:numId w:val="4"/>
              </w:numPr>
              <w:tabs>
                <w:tab w:val="left" w:pos="720"/>
              </w:tabs>
              <w:ind w:left="361"/>
              <w:rPr>
                <w:b w:val="0"/>
                <w:bCs/>
                <w:sz w:val="18"/>
                <w:szCs w:val="22"/>
              </w:rPr>
            </w:pPr>
            <w:r w:rsidRPr="006A7167">
              <w:rPr>
                <w:b w:val="0"/>
                <w:bCs/>
                <w:sz w:val="18"/>
                <w:szCs w:val="22"/>
              </w:rPr>
              <w:t xml:space="preserve">Associated ID should be optionally configurable for training </w:t>
            </w:r>
            <w:proofErr w:type="gramStart"/>
            <w:r w:rsidRPr="006A7167">
              <w:rPr>
                <w:b w:val="0"/>
                <w:bCs/>
                <w:sz w:val="18"/>
                <w:szCs w:val="22"/>
              </w:rPr>
              <w:t>and  inference</w:t>
            </w:r>
            <w:proofErr w:type="gramEnd"/>
            <w:r w:rsidRPr="006A7167">
              <w:rPr>
                <w:b w:val="0"/>
                <w:bCs/>
                <w:sz w:val="18"/>
                <w:szCs w:val="22"/>
              </w:rPr>
              <w:t xml:space="preserve"> (i.e. it may not mandatorily required for all training/inference configurations).  FFS for WI phase further details (what absence means, which use case, whether it is per cell or multiple cells/frequency, terminology).  </w:t>
            </w:r>
          </w:p>
          <w:p w14:paraId="272C35ED" w14:textId="77777777" w:rsidR="00F97F43" w:rsidRDefault="00F97F43" w:rsidP="003F5A16">
            <w:pPr>
              <w:pStyle w:val="Doc-text2"/>
              <w:ind w:left="0" w:firstLine="0"/>
              <w:rPr>
                <w:b/>
                <w:bCs/>
              </w:rPr>
            </w:pPr>
          </w:p>
        </w:tc>
      </w:tr>
    </w:tbl>
    <w:p w14:paraId="18339CB3" w14:textId="77777777" w:rsidR="00F97F43" w:rsidRDefault="00F97F43" w:rsidP="00F97F43">
      <w:pPr>
        <w:spacing w:before="120"/>
        <w:rPr>
          <w:rFonts w:ascii="Times New Roman" w:eastAsiaTheme="minorEastAsia" w:hAnsi="Times New Roman"/>
          <w:sz w:val="22"/>
          <w:szCs w:val="22"/>
          <w:lang w:eastAsia="zh-TW"/>
        </w:rPr>
      </w:pPr>
      <w:r>
        <w:rPr>
          <w:rFonts w:ascii="Times New Roman" w:eastAsiaTheme="minorEastAsia" w:hAnsi="Times New Roman"/>
          <w:sz w:val="22"/>
          <w:szCs w:val="22"/>
          <w:lang w:eastAsia="zh-TW"/>
        </w:rPr>
        <w:t>In this contribution, we focus on the applicability</w:t>
      </w:r>
      <w:r>
        <w:rPr>
          <w:rFonts w:ascii="Times New Roman" w:eastAsia="等线" w:hAnsi="Times New Roman" w:hint="eastAsia"/>
          <w:sz w:val="22"/>
          <w:szCs w:val="22"/>
        </w:rPr>
        <w:t xml:space="preserve"> procedure, </w:t>
      </w:r>
      <w:r>
        <w:rPr>
          <w:rFonts w:ascii="Times New Roman" w:eastAsiaTheme="minorEastAsia" w:hAnsi="Times New Roman"/>
          <w:sz w:val="22"/>
          <w:szCs w:val="22"/>
          <w:lang w:eastAsia="zh-TW"/>
        </w:rPr>
        <w:t>inference configuration</w:t>
      </w:r>
      <w:r>
        <w:rPr>
          <w:rFonts w:ascii="Times New Roman" w:eastAsia="等线" w:hAnsi="Times New Roman" w:hint="eastAsia"/>
          <w:sz w:val="22"/>
          <w:szCs w:val="22"/>
        </w:rPr>
        <w:t xml:space="preserve">/reporting and </w:t>
      </w:r>
      <w:r>
        <w:rPr>
          <w:rFonts w:ascii="Times New Roman" w:eastAsia="等线" w:hAnsi="Times New Roman"/>
          <w:sz w:val="22"/>
          <w:szCs w:val="22"/>
        </w:rPr>
        <w:t>performance</w:t>
      </w:r>
      <w:r>
        <w:rPr>
          <w:rFonts w:ascii="Times New Roman" w:eastAsia="等线" w:hAnsi="Times New Roman" w:hint="eastAsia"/>
          <w:sz w:val="22"/>
          <w:szCs w:val="22"/>
        </w:rPr>
        <w:t xml:space="preserve"> monitoring for the event prediction</w:t>
      </w:r>
      <w:r>
        <w:rPr>
          <w:rFonts w:ascii="Times New Roman" w:eastAsiaTheme="minorEastAsia" w:hAnsi="Times New Roman"/>
          <w:sz w:val="22"/>
          <w:szCs w:val="22"/>
          <w:lang w:eastAsia="zh-TW"/>
        </w:rPr>
        <w:t>.</w:t>
      </w:r>
    </w:p>
    <w:p w14:paraId="7D94E5DE" w14:textId="20626B62" w:rsidR="00BF7C7A" w:rsidRDefault="00BF7C7A" w:rsidP="00BF7C7A">
      <w:pPr>
        <w:pStyle w:val="1"/>
      </w:pPr>
      <w:r>
        <w:lastRenderedPageBreak/>
        <w:t>Discussion</w:t>
      </w:r>
    </w:p>
    <w:p w14:paraId="260DD8AF" w14:textId="6444F8C0" w:rsidR="00981F44" w:rsidRDefault="00981F44" w:rsidP="00981F44">
      <w:pPr>
        <w:pStyle w:val="2"/>
        <w:tabs>
          <w:tab w:val="num" w:pos="576"/>
        </w:tabs>
      </w:pPr>
      <w:bookmarkStart w:id="5" w:name="OLE_LINK36"/>
      <w:bookmarkStart w:id="6" w:name="OLE_LINK132"/>
      <w:bookmarkStart w:id="7" w:name="OLE_LINK129"/>
      <w:bookmarkStart w:id="8" w:name="OLE_LINK2"/>
      <w:bookmarkStart w:id="9" w:name="OLE_LINK44"/>
      <w:bookmarkStart w:id="10" w:name="OLE_LINK45"/>
      <w:bookmarkEnd w:id="3"/>
      <w:bookmarkEnd w:id="4"/>
      <w:r>
        <w:t>Inference Configuration</w:t>
      </w:r>
      <w:bookmarkEnd w:id="5"/>
    </w:p>
    <w:p w14:paraId="169C7AEF" w14:textId="7FD3108F" w:rsidR="008459A3" w:rsidRPr="008459A3" w:rsidRDefault="008459A3" w:rsidP="008459A3">
      <w:pPr>
        <w:pStyle w:val="3"/>
        <w:tabs>
          <w:tab w:val="num" w:pos="720"/>
        </w:tabs>
      </w:pPr>
      <w:bookmarkStart w:id="11" w:name="OLE_LINK52"/>
      <w:r>
        <w:t>Full Inference Configuration</w:t>
      </w:r>
      <w:bookmarkEnd w:id="11"/>
    </w:p>
    <w:p w14:paraId="5F4EC36C" w14:textId="6AE494FB" w:rsidR="00A24735" w:rsidRDefault="00B470CD" w:rsidP="00A24735">
      <w:pPr>
        <w:spacing w:before="120"/>
        <w:rPr>
          <w:rFonts w:ascii="Times New Roman" w:eastAsia="等线" w:hAnsi="Times New Roman"/>
          <w:sz w:val="22"/>
          <w:szCs w:val="22"/>
        </w:rPr>
      </w:pPr>
      <w:r w:rsidRPr="00B470CD">
        <w:rPr>
          <w:rFonts w:ascii="Times New Roman" w:eastAsia="等线" w:hAnsi="Times New Roman"/>
          <w:sz w:val="22"/>
          <w:szCs w:val="22"/>
        </w:rPr>
        <w:t>In another contribution [2], we propose the related components for the AI mobility full inference configuration, including the Measurement Object (MO), Report Configuration, Measurement Identities, Predicted Object, and Inference Identity.</w:t>
      </w:r>
      <w:r w:rsidR="00A24735">
        <w:rPr>
          <w:rFonts w:ascii="Times New Roman" w:eastAsia="等线" w:hAnsi="Times New Roman" w:hint="eastAsia"/>
          <w:sz w:val="22"/>
          <w:szCs w:val="22"/>
        </w:rPr>
        <w:t xml:space="preserve"> </w:t>
      </w:r>
      <w:r w:rsidR="002932D3">
        <w:rPr>
          <w:rFonts w:ascii="Times New Roman" w:eastAsia="等线" w:hAnsi="Times New Roman" w:hint="eastAsia"/>
          <w:sz w:val="22"/>
          <w:szCs w:val="22"/>
        </w:rPr>
        <w:t>For</w:t>
      </w:r>
      <w:r w:rsidR="00BD31C1" w:rsidRPr="00BD31C1">
        <w:rPr>
          <w:rFonts w:ascii="Times New Roman" w:eastAsia="等线" w:hAnsi="Times New Roman"/>
          <w:sz w:val="22"/>
          <w:szCs w:val="22"/>
        </w:rPr>
        <w:t xml:space="preserve"> measurement event prediction, </w:t>
      </w:r>
      <w:r w:rsidR="00BD31C1">
        <w:rPr>
          <w:rFonts w:ascii="Times New Roman" w:eastAsia="等线" w:hAnsi="Times New Roman" w:hint="eastAsia"/>
          <w:sz w:val="22"/>
          <w:szCs w:val="22"/>
        </w:rPr>
        <w:t>the</w:t>
      </w:r>
      <w:r w:rsidR="00BD31C1" w:rsidRPr="00BD31C1">
        <w:rPr>
          <w:rFonts w:ascii="Times New Roman" w:eastAsia="等线" w:hAnsi="Times New Roman"/>
          <w:sz w:val="22"/>
          <w:szCs w:val="22"/>
        </w:rPr>
        <w:t xml:space="preserve"> predicted </w:t>
      </w:r>
      <w:r w:rsidR="00BD31C1">
        <w:rPr>
          <w:rFonts w:ascii="Times New Roman" w:eastAsia="等线" w:hAnsi="Times New Roman" w:hint="eastAsia"/>
          <w:sz w:val="22"/>
          <w:szCs w:val="22"/>
        </w:rPr>
        <w:t xml:space="preserve">output is the event </w:t>
      </w:r>
      <w:r w:rsidR="00D05EB3">
        <w:rPr>
          <w:rFonts w:ascii="Times New Roman" w:eastAsia="等线" w:hAnsi="Times New Roman"/>
          <w:sz w:val="22"/>
          <w:szCs w:val="22"/>
        </w:rPr>
        <w:t>occurrence,</w:t>
      </w:r>
      <w:r w:rsidR="00D05EB3">
        <w:rPr>
          <w:rFonts w:ascii="Times New Roman" w:eastAsia="等线" w:hAnsi="Times New Roman" w:hint="eastAsia"/>
          <w:sz w:val="22"/>
          <w:szCs w:val="22"/>
        </w:rPr>
        <w:t xml:space="preserve"> so</w:t>
      </w:r>
      <w:r w:rsidR="00BD31C1">
        <w:rPr>
          <w:rFonts w:ascii="Times New Roman" w:eastAsia="等线" w:hAnsi="Times New Roman" w:hint="eastAsia"/>
          <w:sz w:val="22"/>
          <w:szCs w:val="22"/>
        </w:rPr>
        <w:t xml:space="preserve"> the predicted object is no longer</w:t>
      </w:r>
      <w:r w:rsidR="00313AB0">
        <w:rPr>
          <w:rFonts w:ascii="Times New Roman" w:eastAsia="等线" w:hAnsi="Times New Roman" w:hint="eastAsia"/>
          <w:sz w:val="22"/>
          <w:szCs w:val="22"/>
        </w:rPr>
        <w:t xml:space="preserve"> needed</w:t>
      </w:r>
      <w:r w:rsidR="00BD31C1" w:rsidRPr="00BD31C1">
        <w:rPr>
          <w:rFonts w:ascii="Times New Roman" w:eastAsia="等线" w:hAnsi="Times New Roman"/>
          <w:sz w:val="22"/>
          <w:szCs w:val="22"/>
        </w:rPr>
        <w:t>.</w:t>
      </w:r>
      <w:r w:rsidR="00C7214D">
        <w:rPr>
          <w:rFonts w:ascii="Times New Roman" w:eastAsia="等线" w:hAnsi="Times New Roman" w:hint="eastAsia"/>
          <w:sz w:val="22"/>
          <w:szCs w:val="22"/>
        </w:rPr>
        <w:t xml:space="preserve"> The inference identity </w:t>
      </w:r>
      <w:r w:rsidR="00C7214D" w:rsidRPr="00C7214D">
        <w:rPr>
          <w:rFonts w:ascii="Times New Roman" w:eastAsia="等线" w:hAnsi="Times New Roman"/>
          <w:sz w:val="22"/>
          <w:szCs w:val="22"/>
        </w:rPr>
        <w:t>is used to identify the inference configuration and provides the mapping of a measurement object</w:t>
      </w:r>
      <w:r w:rsidR="00C7214D">
        <w:rPr>
          <w:rFonts w:ascii="Times New Roman" w:eastAsia="等线" w:hAnsi="Times New Roman" w:hint="eastAsia"/>
          <w:sz w:val="22"/>
          <w:szCs w:val="22"/>
        </w:rPr>
        <w:t xml:space="preserve">, </w:t>
      </w:r>
      <w:r w:rsidR="00C7214D" w:rsidRPr="00C7214D">
        <w:rPr>
          <w:rFonts w:ascii="Times New Roman" w:eastAsia="等线" w:hAnsi="Times New Roman"/>
          <w:sz w:val="22"/>
          <w:szCs w:val="22"/>
        </w:rPr>
        <w:t>a report configuration</w:t>
      </w:r>
      <w:r w:rsidR="00C7214D">
        <w:rPr>
          <w:rFonts w:ascii="Times New Roman" w:eastAsia="等线" w:hAnsi="Times New Roman" w:hint="eastAsia"/>
          <w:sz w:val="22"/>
          <w:szCs w:val="22"/>
        </w:rPr>
        <w:t>.</w:t>
      </w:r>
    </w:p>
    <w:p w14:paraId="5625D931" w14:textId="0C2771EE" w:rsidR="0039373C" w:rsidRDefault="00402D2A" w:rsidP="00DB1545">
      <w:pPr>
        <w:spacing w:before="120"/>
        <w:rPr>
          <w:rFonts w:ascii="Times New Roman" w:eastAsia="等线" w:hAnsi="Times New Roman"/>
          <w:sz w:val="22"/>
          <w:szCs w:val="22"/>
        </w:rPr>
      </w:pPr>
      <w:r>
        <w:rPr>
          <w:rFonts w:ascii="Times New Roman" w:eastAsia="等线" w:hAnsi="Times New Roman" w:hint="eastAsia"/>
          <w:sz w:val="22"/>
          <w:szCs w:val="22"/>
        </w:rPr>
        <w:t xml:space="preserve">For the UE side model, the </w:t>
      </w:r>
      <w:r w:rsidR="000A0D04">
        <w:rPr>
          <w:rFonts w:ascii="Times New Roman" w:eastAsia="等线" w:hAnsi="Times New Roman" w:hint="eastAsia"/>
          <w:sz w:val="22"/>
          <w:szCs w:val="22"/>
        </w:rPr>
        <w:t xml:space="preserve">full inference configuration of </w:t>
      </w:r>
      <w:r w:rsidR="0039373C">
        <w:rPr>
          <w:rFonts w:ascii="Times New Roman" w:eastAsia="等线" w:hAnsi="Times New Roman" w:hint="eastAsia"/>
          <w:sz w:val="22"/>
          <w:szCs w:val="22"/>
        </w:rPr>
        <w:t xml:space="preserve">event prediction should </w:t>
      </w:r>
      <w:r w:rsidR="00C12F20">
        <w:rPr>
          <w:rFonts w:ascii="Times New Roman" w:eastAsia="等线" w:hAnsi="Times New Roman"/>
          <w:sz w:val="22"/>
          <w:szCs w:val="22"/>
        </w:rPr>
        <w:t>contain</w:t>
      </w:r>
      <w:r w:rsidR="0039373C">
        <w:rPr>
          <w:rFonts w:ascii="Times New Roman" w:eastAsia="等线" w:hAnsi="Times New Roman" w:hint="eastAsia"/>
          <w:sz w:val="22"/>
          <w:szCs w:val="22"/>
        </w:rPr>
        <w:t xml:space="preserve"> the following:</w:t>
      </w:r>
    </w:p>
    <w:p w14:paraId="5BCD352F" w14:textId="77777777" w:rsidR="00C12F20" w:rsidRDefault="00C12F20" w:rsidP="00EC2544">
      <w:pPr>
        <w:pStyle w:val="af0"/>
        <w:numPr>
          <w:ilvl w:val="0"/>
          <w:numId w:val="8"/>
        </w:numPr>
        <w:ind w:leftChars="0"/>
        <w:rPr>
          <w:rFonts w:ascii="Times New Roman" w:eastAsiaTheme="minorEastAsia" w:hAnsi="Times New Roman"/>
          <w:sz w:val="22"/>
          <w:szCs w:val="22"/>
          <w:lang w:eastAsia="zh-TW"/>
        </w:rPr>
      </w:pPr>
      <w:r>
        <w:rPr>
          <w:rFonts w:ascii="Times New Roman" w:eastAsiaTheme="minorEastAsia" w:hAnsi="Times New Roman"/>
          <w:b/>
          <w:bCs/>
          <w:sz w:val="22"/>
          <w:szCs w:val="22"/>
          <w:u w:val="single"/>
          <w:lang w:eastAsia="zh-TW"/>
        </w:rPr>
        <w:t>Measurement object:</w:t>
      </w:r>
      <w:r>
        <w:rPr>
          <w:rFonts w:ascii="Times New Roman" w:eastAsiaTheme="minorEastAsia" w:hAnsi="Times New Roman"/>
          <w:sz w:val="22"/>
          <w:szCs w:val="22"/>
          <w:lang w:eastAsia="zh-TW"/>
        </w:rPr>
        <w:t xml:space="preserve"> </w:t>
      </w:r>
      <w:bookmarkStart w:id="12" w:name="OLE_LINK56"/>
      <w:r>
        <w:rPr>
          <w:rFonts w:ascii="Times New Roman" w:eastAsiaTheme="minorEastAsia" w:hAnsi="Times New Roman"/>
          <w:sz w:val="22"/>
          <w:szCs w:val="22"/>
          <w:lang w:eastAsia="zh-TW"/>
        </w:rPr>
        <w:t>Describes the information of measurement/observed target.</w:t>
      </w:r>
      <w:bookmarkEnd w:id="12"/>
    </w:p>
    <w:p w14:paraId="6A7E3053" w14:textId="32CB20A4" w:rsidR="00C12F20" w:rsidRDefault="00C12F20" w:rsidP="00EC2544">
      <w:pPr>
        <w:pStyle w:val="af0"/>
        <w:numPr>
          <w:ilvl w:val="0"/>
          <w:numId w:val="8"/>
        </w:numPr>
        <w:ind w:leftChars="0"/>
        <w:rPr>
          <w:rFonts w:ascii="Times New Roman" w:eastAsiaTheme="minorEastAsia" w:hAnsi="Times New Roman"/>
          <w:sz w:val="22"/>
          <w:szCs w:val="22"/>
          <w:lang w:eastAsia="zh-TW"/>
        </w:rPr>
      </w:pPr>
      <w:r>
        <w:rPr>
          <w:rFonts w:ascii="Times New Roman" w:eastAsiaTheme="minorEastAsia" w:hAnsi="Times New Roman"/>
          <w:b/>
          <w:bCs/>
          <w:sz w:val="22"/>
          <w:szCs w:val="22"/>
          <w:u w:val="single"/>
          <w:lang w:eastAsia="zh-TW"/>
        </w:rPr>
        <w:t>Report configuration:</w:t>
      </w:r>
      <w:r>
        <w:rPr>
          <w:rFonts w:ascii="Times New Roman" w:eastAsiaTheme="minorEastAsia" w:hAnsi="Times New Roman"/>
          <w:sz w:val="22"/>
          <w:szCs w:val="22"/>
          <w:lang w:eastAsia="zh-TW"/>
        </w:rPr>
        <w:t xml:space="preserve"> </w:t>
      </w:r>
      <w:bookmarkStart w:id="13" w:name="OLE_LINK57"/>
      <w:r>
        <w:rPr>
          <w:rFonts w:ascii="Times New Roman" w:eastAsiaTheme="minorEastAsia" w:hAnsi="Times New Roman"/>
          <w:sz w:val="22"/>
          <w:szCs w:val="22"/>
          <w:lang w:eastAsia="zh-TW"/>
        </w:rPr>
        <w:t xml:space="preserve">Describes the triggering condition and report quantity for the measurement report. </w:t>
      </w:r>
      <w:bookmarkEnd w:id="13"/>
      <w:r>
        <w:rPr>
          <w:rFonts w:ascii="Times New Roman" w:eastAsiaTheme="minorEastAsia" w:hAnsi="Times New Roman"/>
          <w:sz w:val="22"/>
          <w:szCs w:val="22"/>
          <w:lang w:eastAsia="zh-TW"/>
        </w:rPr>
        <w:t xml:space="preserve">The measurement report </w:t>
      </w:r>
      <w:r w:rsidR="001C6463">
        <w:rPr>
          <w:rFonts w:ascii="Times New Roman" w:eastAsia="等线" w:hAnsi="Times New Roman" w:hint="eastAsia"/>
          <w:sz w:val="22"/>
          <w:szCs w:val="22"/>
        </w:rPr>
        <w:t>should include the predicted event and real measurement results</w:t>
      </w:r>
      <w:r>
        <w:rPr>
          <w:rFonts w:ascii="Times New Roman" w:eastAsiaTheme="minorEastAsia" w:hAnsi="Times New Roman"/>
          <w:sz w:val="22"/>
          <w:szCs w:val="22"/>
          <w:lang w:eastAsia="zh-TW"/>
        </w:rPr>
        <w:t>.</w:t>
      </w:r>
    </w:p>
    <w:p w14:paraId="12F900E1" w14:textId="7E89953A" w:rsidR="00926A9A" w:rsidRPr="00D7002F" w:rsidRDefault="00C12F20" w:rsidP="00EC2544">
      <w:pPr>
        <w:pStyle w:val="af0"/>
        <w:numPr>
          <w:ilvl w:val="0"/>
          <w:numId w:val="8"/>
        </w:numPr>
        <w:ind w:leftChars="0"/>
        <w:rPr>
          <w:rFonts w:ascii="Times New Roman" w:eastAsiaTheme="minorEastAsia" w:hAnsi="Times New Roman"/>
          <w:sz w:val="22"/>
          <w:szCs w:val="22"/>
          <w:lang w:eastAsia="zh-TW"/>
        </w:rPr>
      </w:pPr>
      <w:r>
        <w:rPr>
          <w:rFonts w:ascii="Times New Roman" w:eastAsiaTheme="minorEastAsia" w:hAnsi="Times New Roman"/>
          <w:b/>
          <w:bCs/>
          <w:sz w:val="22"/>
          <w:szCs w:val="22"/>
          <w:u w:val="single"/>
          <w:lang w:eastAsia="zh-TW"/>
        </w:rPr>
        <w:t>Inference identity:</w:t>
      </w:r>
      <w:r>
        <w:rPr>
          <w:rFonts w:ascii="Times New Roman" w:eastAsiaTheme="minorEastAsia" w:hAnsi="Times New Roman"/>
          <w:sz w:val="22"/>
          <w:szCs w:val="22"/>
          <w:lang w:eastAsia="zh-TW"/>
        </w:rPr>
        <w:t xml:space="preserve"> </w:t>
      </w:r>
      <w:bookmarkStart w:id="14" w:name="OLE_LINK61"/>
      <w:r w:rsidR="00222F4A">
        <w:rPr>
          <w:rFonts w:ascii="Times New Roman" w:eastAsiaTheme="minorEastAsia" w:hAnsi="Times New Roman"/>
          <w:sz w:val="22"/>
          <w:szCs w:val="22"/>
          <w:lang w:eastAsia="zh-TW"/>
        </w:rPr>
        <w:t xml:space="preserve">Refers to a </w:t>
      </w:r>
      <w:proofErr w:type="spellStart"/>
      <w:r w:rsidR="00222F4A">
        <w:rPr>
          <w:rFonts w:ascii="Times New Roman" w:eastAsiaTheme="minorEastAsia" w:hAnsi="Times New Roman"/>
          <w:sz w:val="22"/>
          <w:szCs w:val="22"/>
          <w:lang w:eastAsia="zh-TW"/>
        </w:rPr>
        <w:t>MeasId</w:t>
      </w:r>
      <w:proofErr w:type="spellEnd"/>
      <w:r w:rsidR="00222F4A">
        <w:rPr>
          <w:rFonts w:ascii="Times New Roman" w:eastAsiaTheme="minorEastAsia" w:hAnsi="Times New Roman"/>
          <w:sz w:val="22"/>
          <w:szCs w:val="22"/>
          <w:lang w:eastAsia="zh-TW"/>
        </w:rPr>
        <w:t xml:space="preserve">, </w:t>
      </w:r>
      <w:r w:rsidR="00222F4A">
        <w:rPr>
          <w:rFonts w:ascii="Times New Roman" w:eastAsia="等线" w:hAnsi="Times New Roman"/>
          <w:sz w:val="22"/>
          <w:szCs w:val="22"/>
        </w:rPr>
        <w:t>i</w:t>
      </w:r>
      <w:r w:rsidR="009E1FBA" w:rsidRPr="009E1FBA">
        <w:rPr>
          <w:rFonts w:ascii="Times New Roman" w:eastAsiaTheme="minorEastAsia" w:hAnsi="Times New Roman"/>
          <w:sz w:val="22"/>
          <w:szCs w:val="22"/>
          <w:lang w:eastAsia="zh-TW"/>
        </w:rPr>
        <w:t>dentify</w:t>
      </w:r>
      <w:r w:rsidR="00222F4A">
        <w:rPr>
          <w:rFonts w:ascii="Times New Roman" w:eastAsiaTheme="minorEastAsia" w:hAnsi="Times New Roman"/>
          <w:sz w:val="22"/>
          <w:szCs w:val="22"/>
          <w:lang w:eastAsia="zh-TW"/>
        </w:rPr>
        <w:t>ing</w:t>
      </w:r>
      <w:r w:rsidR="009E1FBA" w:rsidRPr="009E1FBA">
        <w:rPr>
          <w:rFonts w:ascii="Times New Roman" w:eastAsiaTheme="minorEastAsia" w:hAnsi="Times New Roman"/>
          <w:sz w:val="22"/>
          <w:szCs w:val="22"/>
          <w:lang w:eastAsia="zh-TW"/>
        </w:rPr>
        <w:t xml:space="preserve"> the inference configuration and </w:t>
      </w:r>
      <w:r w:rsidR="00222F4A" w:rsidRPr="009E1FBA">
        <w:rPr>
          <w:rFonts w:ascii="Times New Roman" w:eastAsiaTheme="minorEastAsia" w:hAnsi="Times New Roman"/>
          <w:sz w:val="22"/>
          <w:szCs w:val="22"/>
          <w:lang w:eastAsia="zh-TW"/>
        </w:rPr>
        <w:t>provid</w:t>
      </w:r>
      <w:r w:rsidR="00222F4A">
        <w:rPr>
          <w:rFonts w:ascii="Times New Roman" w:eastAsiaTheme="minorEastAsia" w:hAnsi="Times New Roman"/>
          <w:sz w:val="22"/>
          <w:szCs w:val="22"/>
          <w:lang w:eastAsia="zh-TW"/>
        </w:rPr>
        <w:t>ing</w:t>
      </w:r>
      <w:r w:rsidR="00222F4A" w:rsidRPr="009E1FBA">
        <w:rPr>
          <w:rFonts w:ascii="Times New Roman" w:eastAsiaTheme="minorEastAsia" w:hAnsi="Times New Roman"/>
          <w:sz w:val="22"/>
          <w:szCs w:val="22"/>
          <w:lang w:eastAsia="zh-TW"/>
        </w:rPr>
        <w:t xml:space="preserve"> </w:t>
      </w:r>
      <w:r w:rsidR="009E1FBA" w:rsidRPr="009E1FBA">
        <w:rPr>
          <w:rFonts w:ascii="Times New Roman" w:eastAsiaTheme="minorEastAsia" w:hAnsi="Times New Roman"/>
          <w:sz w:val="22"/>
          <w:szCs w:val="22"/>
          <w:lang w:eastAsia="zh-TW"/>
        </w:rPr>
        <w:t>the mapping of a measurement object</w:t>
      </w:r>
      <w:r w:rsidR="00222F4A">
        <w:rPr>
          <w:rFonts w:ascii="Times New Roman" w:eastAsiaTheme="minorEastAsia" w:hAnsi="Times New Roman"/>
          <w:sz w:val="22"/>
          <w:szCs w:val="22"/>
          <w:lang w:eastAsia="zh-TW"/>
        </w:rPr>
        <w:t xml:space="preserve"> and </w:t>
      </w:r>
      <w:r w:rsidR="009E1FBA" w:rsidRPr="009E1FBA">
        <w:rPr>
          <w:rFonts w:ascii="Times New Roman" w:eastAsiaTheme="minorEastAsia" w:hAnsi="Times New Roman"/>
          <w:sz w:val="22"/>
          <w:szCs w:val="22"/>
          <w:lang w:eastAsia="zh-TW"/>
        </w:rPr>
        <w:t>a report configuration</w:t>
      </w:r>
      <w:r>
        <w:rPr>
          <w:rFonts w:ascii="Times New Roman" w:eastAsiaTheme="minorEastAsia" w:hAnsi="Times New Roman"/>
          <w:sz w:val="22"/>
          <w:szCs w:val="22"/>
          <w:lang w:eastAsia="zh-TW"/>
        </w:rPr>
        <w:t>.</w:t>
      </w:r>
      <w:bookmarkEnd w:id="14"/>
    </w:p>
    <w:p w14:paraId="0D31D16F" w14:textId="7F9510CD" w:rsidR="00335345" w:rsidRDefault="00B9076A" w:rsidP="0028128D">
      <w:pPr>
        <w:spacing w:before="120"/>
        <w:rPr>
          <w:rFonts w:ascii="Times New Roman" w:eastAsia="等线" w:hAnsi="Times New Roman"/>
          <w:sz w:val="22"/>
          <w:szCs w:val="22"/>
        </w:rPr>
      </w:pPr>
      <w:r>
        <w:rPr>
          <w:rFonts w:ascii="Times New Roman" w:eastAsia="等线" w:hAnsi="Times New Roman" w:hint="eastAsia"/>
          <w:sz w:val="22"/>
          <w:szCs w:val="22"/>
        </w:rPr>
        <w:t>For</w:t>
      </w:r>
      <w:r w:rsidR="006A39C0">
        <w:rPr>
          <w:rFonts w:ascii="Times New Roman" w:eastAsia="等线" w:hAnsi="Times New Roman" w:hint="eastAsia"/>
          <w:sz w:val="22"/>
          <w:szCs w:val="22"/>
        </w:rPr>
        <w:t xml:space="preserve"> </w:t>
      </w:r>
      <w:r>
        <w:rPr>
          <w:rFonts w:ascii="Times New Roman" w:eastAsia="等线" w:hAnsi="Times New Roman" w:hint="eastAsia"/>
          <w:sz w:val="22"/>
          <w:szCs w:val="22"/>
        </w:rPr>
        <w:t>the full inference configuration</w:t>
      </w:r>
      <w:r w:rsidR="00D12932">
        <w:rPr>
          <w:rFonts w:ascii="Times New Roman" w:eastAsia="等线" w:hAnsi="Times New Roman" w:hint="eastAsia"/>
          <w:sz w:val="22"/>
          <w:szCs w:val="22"/>
        </w:rPr>
        <w:t xml:space="preserve"> of event prediction</w:t>
      </w:r>
      <w:r>
        <w:rPr>
          <w:rFonts w:ascii="Times New Roman" w:eastAsia="等线" w:hAnsi="Times New Roman" w:hint="eastAsia"/>
          <w:sz w:val="22"/>
          <w:szCs w:val="22"/>
        </w:rPr>
        <w:t xml:space="preserve">, we </w:t>
      </w:r>
      <w:r w:rsidR="006E4AB4">
        <w:rPr>
          <w:rFonts w:ascii="Times New Roman" w:eastAsia="等线" w:hAnsi="Times New Roman" w:hint="eastAsia"/>
          <w:sz w:val="22"/>
          <w:szCs w:val="22"/>
        </w:rPr>
        <w:t>think</w:t>
      </w:r>
      <w:r w:rsidR="006E4AB4" w:rsidRPr="009C1093">
        <w:rPr>
          <w:rFonts w:ascii="Times New Roman" w:eastAsia="等线" w:hAnsi="Times New Roman"/>
          <w:sz w:val="22"/>
          <w:szCs w:val="22"/>
        </w:rPr>
        <w:t xml:space="preserve"> </w:t>
      </w:r>
      <w:r w:rsidR="009C1093" w:rsidRPr="009C1093">
        <w:rPr>
          <w:rFonts w:ascii="Times New Roman" w:eastAsia="等线" w:hAnsi="Times New Roman"/>
          <w:sz w:val="22"/>
          <w:szCs w:val="22"/>
        </w:rPr>
        <w:t xml:space="preserve">that </w:t>
      </w:r>
      <w:r>
        <w:rPr>
          <w:rFonts w:ascii="Times New Roman" w:eastAsia="等线" w:hAnsi="Times New Roman" w:hint="eastAsia"/>
          <w:sz w:val="22"/>
          <w:szCs w:val="22"/>
        </w:rPr>
        <w:t xml:space="preserve">the </w:t>
      </w:r>
      <w:r w:rsidRPr="00B9076A">
        <w:rPr>
          <w:rFonts w:ascii="Times New Roman" w:eastAsia="等线" w:hAnsi="Times New Roman"/>
          <w:sz w:val="22"/>
          <w:szCs w:val="22"/>
        </w:rPr>
        <w:t xml:space="preserve">existing RRM measurement configuration consisting of </w:t>
      </w:r>
      <w:proofErr w:type="spellStart"/>
      <w:r w:rsidRPr="00B9076A">
        <w:rPr>
          <w:rFonts w:ascii="Times New Roman" w:eastAsia="等线" w:hAnsi="Times New Roman"/>
          <w:sz w:val="22"/>
          <w:szCs w:val="22"/>
        </w:rPr>
        <w:t>MeasObject</w:t>
      </w:r>
      <w:proofErr w:type="spellEnd"/>
      <w:r w:rsidRPr="00B9076A">
        <w:rPr>
          <w:rFonts w:ascii="Times New Roman" w:eastAsia="等线" w:hAnsi="Times New Roman"/>
          <w:sz w:val="22"/>
          <w:szCs w:val="22"/>
        </w:rPr>
        <w:t>/</w:t>
      </w:r>
      <w:proofErr w:type="spellStart"/>
      <w:r w:rsidRPr="00B9076A">
        <w:rPr>
          <w:rFonts w:ascii="Times New Roman" w:eastAsia="等线" w:hAnsi="Times New Roman"/>
          <w:sz w:val="22"/>
          <w:szCs w:val="22"/>
        </w:rPr>
        <w:t>MeasId</w:t>
      </w:r>
      <w:proofErr w:type="spellEnd"/>
      <w:r w:rsidRPr="00B9076A">
        <w:rPr>
          <w:rFonts w:ascii="Times New Roman" w:eastAsia="等线" w:hAnsi="Times New Roman"/>
          <w:sz w:val="22"/>
          <w:szCs w:val="22"/>
        </w:rPr>
        <w:t>/</w:t>
      </w:r>
      <w:proofErr w:type="spellStart"/>
      <w:r w:rsidRPr="00B9076A">
        <w:rPr>
          <w:rFonts w:ascii="Times New Roman" w:eastAsia="等线" w:hAnsi="Times New Roman"/>
          <w:sz w:val="22"/>
          <w:szCs w:val="22"/>
        </w:rPr>
        <w:t>ReportConfig</w:t>
      </w:r>
      <w:proofErr w:type="spellEnd"/>
      <w:r w:rsidRPr="00B9076A">
        <w:rPr>
          <w:rFonts w:ascii="Times New Roman" w:eastAsia="等线" w:hAnsi="Times New Roman"/>
          <w:sz w:val="22"/>
          <w:szCs w:val="22"/>
        </w:rPr>
        <w:t xml:space="preserve"> can be extended</w:t>
      </w:r>
      <w:r w:rsidR="000C61AC">
        <w:rPr>
          <w:rFonts w:ascii="Times New Roman" w:eastAsia="等线" w:hAnsi="Times New Roman" w:hint="eastAsia"/>
          <w:sz w:val="22"/>
          <w:szCs w:val="22"/>
        </w:rPr>
        <w:t xml:space="preserve"> </w:t>
      </w:r>
      <w:r w:rsidRPr="00B9076A">
        <w:rPr>
          <w:rFonts w:ascii="Times New Roman" w:eastAsia="等线" w:hAnsi="Times New Roman"/>
          <w:sz w:val="22"/>
          <w:szCs w:val="22"/>
        </w:rPr>
        <w:t xml:space="preserve">to </w:t>
      </w:r>
      <w:r w:rsidR="004A39FC">
        <w:rPr>
          <w:rFonts w:ascii="Times New Roman" w:eastAsia="等线" w:hAnsi="Times New Roman" w:hint="eastAsia"/>
          <w:sz w:val="22"/>
          <w:szCs w:val="22"/>
        </w:rPr>
        <w:t xml:space="preserve">above </w:t>
      </w:r>
      <w:r w:rsidR="007A4143">
        <w:rPr>
          <w:rFonts w:ascii="Times New Roman" w:eastAsia="等线" w:hAnsi="Times New Roman" w:hint="eastAsia"/>
          <w:sz w:val="22"/>
          <w:szCs w:val="22"/>
        </w:rPr>
        <w:t xml:space="preserve">full inference configuration to </w:t>
      </w:r>
      <w:r w:rsidRPr="00B9076A">
        <w:rPr>
          <w:rFonts w:ascii="Times New Roman" w:eastAsia="等线" w:hAnsi="Times New Roman"/>
          <w:sz w:val="22"/>
          <w:szCs w:val="22"/>
        </w:rPr>
        <w:t>support the use cases of AI for mobility</w:t>
      </w:r>
      <w:r w:rsidR="00636E18">
        <w:rPr>
          <w:rFonts w:ascii="Times New Roman" w:eastAsia="等线" w:hAnsi="Times New Roman" w:hint="eastAsia"/>
          <w:sz w:val="22"/>
          <w:szCs w:val="22"/>
        </w:rPr>
        <w:t>,</w:t>
      </w:r>
      <w:r w:rsidR="009C1093">
        <w:rPr>
          <w:rFonts w:ascii="Times New Roman" w:eastAsia="等线" w:hAnsi="Times New Roman" w:hint="eastAsia"/>
          <w:sz w:val="22"/>
          <w:szCs w:val="22"/>
        </w:rPr>
        <w:t xml:space="preserve"> includ</w:t>
      </w:r>
      <w:r w:rsidR="00636E18">
        <w:rPr>
          <w:rFonts w:ascii="Times New Roman" w:eastAsia="等线" w:hAnsi="Times New Roman" w:hint="eastAsia"/>
          <w:sz w:val="22"/>
          <w:szCs w:val="22"/>
        </w:rPr>
        <w:t>ing</w:t>
      </w:r>
      <w:r w:rsidR="009C1093">
        <w:rPr>
          <w:rFonts w:ascii="Times New Roman" w:eastAsia="等线" w:hAnsi="Times New Roman" w:hint="eastAsia"/>
          <w:sz w:val="22"/>
          <w:szCs w:val="22"/>
        </w:rPr>
        <w:t xml:space="preserve"> the event prediction</w:t>
      </w:r>
      <w:r>
        <w:rPr>
          <w:rFonts w:ascii="Times New Roman" w:eastAsia="等线" w:hAnsi="Times New Roman" w:hint="eastAsia"/>
          <w:sz w:val="22"/>
          <w:szCs w:val="22"/>
        </w:rPr>
        <w:t>.</w:t>
      </w:r>
      <w:r w:rsidR="00335345">
        <w:rPr>
          <w:rFonts w:ascii="Times New Roman" w:eastAsia="等线" w:hAnsi="Times New Roman" w:hint="eastAsia"/>
          <w:sz w:val="22"/>
          <w:szCs w:val="22"/>
        </w:rPr>
        <w:t xml:space="preserve"> </w:t>
      </w:r>
    </w:p>
    <w:p w14:paraId="4B65747C" w14:textId="3FE7587D" w:rsidR="000C61AC" w:rsidRPr="00AB2BA4" w:rsidRDefault="00036018" w:rsidP="0028128D">
      <w:pPr>
        <w:spacing w:before="120"/>
        <w:rPr>
          <w:rFonts w:ascii="Times New Roman" w:eastAsia="等线" w:hAnsi="Times New Roman"/>
          <w:b/>
          <w:bCs/>
          <w:sz w:val="22"/>
          <w:szCs w:val="22"/>
        </w:rPr>
      </w:pPr>
      <w:r w:rsidRPr="00AB2BA4">
        <w:rPr>
          <w:rFonts w:ascii="Times New Roman" w:eastAsia="等线" w:hAnsi="Times New Roman" w:hint="eastAsia"/>
          <w:b/>
          <w:bCs/>
          <w:sz w:val="22"/>
          <w:szCs w:val="22"/>
        </w:rPr>
        <w:t>Proposal</w:t>
      </w:r>
      <w:r w:rsidR="00750E64">
        <w:rPr>
          <w:rFonts w:ascii="Times New Roman" w:eastAsia="等线" w:hAnsi="Times New Roman" w:hint="eastAsia"/>
          <w:b/>
          <w:bCs/>
          <w:sz w:val="22"/>
          <w:szCs w:val="22"/>
        </w:rPr>
        <w:t xml:space="preserve"> 1</w:t>
      </w:r>
      <w:r w:rsidRPr="00AB2BA4">
        <w:rPr>
          <w:rFonts w:ascii="Times New Roman" w:eastAsia="等线" w:hAnsi="Times New Roman"/>
          <w:b/>
          <w:bCs/>
          <w:sz w:val="22"/>
          <w:szCs w:val="22"/>
        </w:rPr>
        <w:t xml:space="preserve">: </w:t>
      </w:r>
      <w:r w:rsidR="00D05EB3" w:rsidRPr="00D05EB3">
        <w:rPr>
          <w:rFonts w:ascii="Times New Roman" w:eastAsia="等线" w:hAnsi="Times New Roman"/>
          <w:b/>
          <w:bCs/>
          <w:sz w:val="22"/>
          <w:szCs w:val="22"/>
        </w:rPr>
        <w:t xml:space="preserve">The existing RRM measurement configuration can be reused and extended with </w:t>
      </w:r>
      <w:r w:rsidR="00D05EB3">
        <w:rPr>
          <w:rFonts w:ascii="Times New Roman" w:eastAsia="等线" w:hAnsi="Times New Roman" w:hint="eastAsia"/>
          <w:b/>
          <w:bCs/>
          <w:sz w:val="22"/>
          <w:szCs w:val="22"/>
        </w:rPr>
        <w:t>the</w:t>
      </w:r>
      <w:r w:rsidR="00D05EB3" w:rsidRPr="00D05EB3">
        <w:rPr>
          <w:rFonts w:ascii="Times New Roman" w:eastAsia="等线" w:hAnsi="Times New Roman"/>
          <w:b/>
          <w:bCs/>
          <w:sz w:val="22"/>
          <w:szCs w:val="22"/>
        </w:rPr>
        <w:t xml:space="preserve"> inference identity element to support event prediction, as detailed below</w:t>
      </w:r>
      <w:r w:rsidR="00AB2BA4" w:rsidRPr="00AB2BA4">
        <w:rPr>
          <w:rFonts w:ascii="Times New Roman" w:eastAsia="等线" w:hAnsi="Times New Roman" w:hint="eastAsia"/>
          <w:b/>
          <w:bCs/>
          <w:sz w:val="22"/>
          <w:szCs w:val="22"/>
        </w:rPr>
        <w:t>:</w:t>
      </w:r>
    </w:p>
    <w:p w14:paraId="32549EDA" w14:textId="77777777" w:rsidR="00AB2BA4" w:rsidRPr="00AB2BA4" w:rsidRDefault="00AB2BA4" w:rsidP="00EC2544">
      <w:pPr>
        <w:pStyle w:val="af0"/>
        <w:numPr>
          <w:ilvl w:val="0"/>
          <w:numId w:val="14"/>
        </w:numPr>
        <w:spacing w:before="120"/>
        <w:ind w:leftChars="0"/>
        <w:rPr>
          <w:rFonts w:ascii="Times New Roman" w:eastAsia="等线" w:hAnsi="Times New Roman"/>
          <w:b/>
          <w:bCs/>
          <w:sz w:val="22"/>
          <w:szCs w:val="22"/>
        </w:rPr>
      </w:pPr>
      <w:r w:rsidRPr="00AB2BA4">
        <w:rPr>
          <w:rFonts w:ascii="Times New Roman" w:eastAsia="等线" w:hAnsi="Times New Roman"/>
          <w:b/>
          <w:bCs/>
          <w:sz w:val="22"/>
          <w:szCs w:val="22"/>
        </w:rPr>
        <w:t>Measurement object: Describes the information of measurement/observed target.</w:t>
      </w:r>
    </w:p>
    <w:p w14:paraId="735ED7C6" w14:textId="5E8F38EF" w:rsidR="00AB2BA4" w:rsidRPr="00AB2BA4" w:rsidRDefault="00AB2BA4" w:rsidP="00EC2544">
      <w:pPr>
        <w:pStyle w:val="af0"/>
        <w:numPr>
          <w:ilvl w:val="0"/>
          <w:numId w:val="14"/>
        </w:numPr>
        <w:spacing w:before="120"/>
        <w:ind w:leftChars="0"/>
        <w:rPr>
          <w:rFonts w:ascii="Times New Roman" w:eastAsia="等线" w:hAnsi="Times New Roman"/>
          <w:b/>
          <w:bCs/>
          <w:sz w:val="22"/>
          <w:szCs w:val="22"/>
        </w:rPr>
      </w:pPr>
      <w:r w:rsidRPr="00AB2BA4">
        <w:rPr>
          <w:rFonts w:ascii="Times New Roman" w:eastAsia="等线" w:hAnsi="Times New Roman"/>
          <w:b/>
          <w:bCs/>
          <w:sz w:val="22"/>
          <w:szCs w:val="22"/>
        </w:rPr>
        <w:t>Report configuration: Describes the</w:t>
      </w:r>
      <w:r w:rsidR="00222F4A">
        <w:rPr>
          <w:rFonts w:ascii="Times New Roman" w:eastAsia="等线" w:hAnsi="Times New Roman"/>
          <w:b/>
          <w:bCs/>
          <w:sz w:val="22"/>
          <w:szCs w:val="22"/>
        </w:rPr>
        <w:t xml:space="preserve"> measurement event to be predicted, with</w:t>
      </w:r>
      <w:r w:rsidRPr="00AB2BA4">
        <w:rPr>
          <w:rFonts w:ascii="Times New Roman" w:eastAsia="等线" w:hAnsi="Times New Roman"/>
          <w:b/>
          <w:bCs/>
          <w:sz w:val="22"/>
          <w:szCs w:val="22"/>
        </w:rPr>
        <w:t xml:space="preserve"> triggering condition and report quantity for the measurement report. The measurement report should include the predicted event and real measurement results.</w:t>
      </w:r>
    </w:p>
    <w:p w14:paraId="1888CB2E" w14:textId="339D6C84" w:rsidR="00AB2BA4" w:rsidRPr="00AB2BA4" w:rsidRDefault="00AB2BA4" w:rsidP="00EC2544">
      <w:pPr>
        <w:pStyle w:val="af0"/>
        <w:numPr>
          <w:ilvl w:val="0"/>
          <w:numId w:val="14"/>
        </w:numPr>
        <w:spacing w:before="120"/>
        <w:ind w:leftChars="0"/>
        <w:rPr>
          <w:rFonts w:ascii="Times New Roman" w:eastAsia="等线" w:hAnsi="Times New Roman"/>
          <w:b/>
          <w:bCs/>
          <w:sz w:val="22"/>
          <w:szCs w:val="22"/>
        </w:rPr>
      </w:pPr>
      <w:r w:rsidRPr="00AB2BA4">
        <w:rPr>
          <w:rFonts w:ascii="Times New Roman" w:eastAsia="等线" w:hAnsi="Times New Roman"/>
          <w:b/>
          <w:bCs/>
          <w:sz w:val="22"/>
          <w:szCs w:val="22"/>
        </w:rPr>
        <w:t xml:space="preserve">Inference identity: </w:t>
      </w:r>
      <w:r w:rsidR="00222F4A">
        <w:rPr>
          <w:rFonts w:ascii="Times New Roman" w:eastAsia="等线" w:hAnsi="Times New Roman"/>
          <w:b/>
          <w:bCs/>
          <w:sz w:val="22"/>
          <w:szCs w:val="22"/>
        </w:rPr>
        <w:t xml:space="preserve">Refers to a </w:t>
      </w:r>
      <w:proofErr w:type="spellStart"/>
      <w:r w:rsidR="00222F4A">
        <w:rPr>
          <w:rFonts w:ascii="Times New Roman" w:eastAsia="等线" w:hAnsi="Times New Roman"/>
          <w:b/>
          <w:bCs/>
          <w:sz w:val="22"/>
          <w:szCs w:val="22"/>
        </w:rPr>
        <w:t>MeasId</w:t>
      </w:r>
      <w:proofErr w:type="spellEnd"/>
      <w:r w:rsidR="00222F4A">
        <w:rPr>
          <w:rFonts w:ascii="Times New Roman" w:eastAsia="等线" w:hAnsi="Times New Roman"/>
          <w:b/>
          <w:bCs/>
          <w:sz w:val="22"/>
          <w:szCs w:val="22"/>
        </w:rPr>
        <w:t>, i</w:t>
      </w:r>
      <w:r w:rsidRPr="00AB2BA4">
        <w:rPr>
          <w:rFonts w:ascii="Times New Roman" w:eastAsia="等线" w:hAnsi="Times New Roman"/>
          <w:b/>
          <w:bCs/>
          <w:sz w:val="22"/>
          <w:szCs w:val="22"/>
        </w:rPr>
        <w:t>dentify</w:t>
      </w:r>
      <w:r w:rsidR="00222F4A">
        <w:rPr>
          <w:rFonts w:ascii="Times New Roman" w:eastAsia="等线" w:hAnsi="Times New Roman"/>
          <w:b/>
          <w:bCs/>
          <w:sz w:val="22"/>
          <w:szCs w:val="22"/>
        </w:rPr>
        <w:t>ing</w:t>
      </w:r>
      <w:r w:rsidRPr="00AB2BA4">
        <w:rPr>
          <w:rFonts w:ascii="Times New Roman" w:eastAsia="等线" w:hAnsi="Times New Roman"/>
          <w:b/>
          <w:bCs/>
          <w:sz w:val="22"/>
          <w:szCs w:val="22"/>
        </w:rPr>
        <w:t xml:space="preserve"> the inference configuration and </w:t>
      </w:r>
      <w:r w:rsidR="00222F4A" w:rsidRPr="00AB2BA4">
        <w:rPr>
          <w:rFonts w:ascii="Times New Roman" w:eastAsia="等线" w:hAnsi="Times New Roman"/>
          <w:b/>
          <w:bCs/>
          <w:sz w:val="22"/>
          <w:szCs w:val="22"/>
        </w:rPr>
        <w:t>provid</w:t>
      </w:r>
      <w:r w:rsidR="00222F4A">
        <w:rPr>
          <w:rFonts w:ascii="Times New Roman" w:eastAsia="等线" w:hAnsi="Times New Roman"/>
          <w:b/>
          <w:bCs/>
          <w:sz w:val="22"/>
          <w:szCs w:val="22"/>
        </w:rPr>
        <w:t>ing</w:t>
      </w:r>
      <w:r w:rsidR="00222F4A" w:rsidRPr="00AB2BA4">
        <w:rPr>
          <w:rFonts w:ascii="Times New Roman" w:eastAsia="等线" w:hAnsi="Times New Roman"/>
          <w:b/>
          <w:bCs/>
          <w:sz w:val="22"/>
          <w:szCs w:val="22"/>
        </w:rPr>
        <w:t xml:space="preserve"> </w:t>
      </w:r>
      <w:r w:rsidRPr="00AB2BA4">
        <w:rPr>
          <w:rFonts w:ascii="Times New Roman" w:eastAsia="等线" w:hAnsi="Times New Roman"/>
          <w:b/>
          <w:bCs/>
          <w:sz w:val="22"/>
          <w:szCs w:val="22"/>
        </w:rPr>
        <w:t>the mapping of a measurement object</w:t>
      </w:r>
      <w:r w:rsidR="00222F4A">
        <w:rPr>
          <w:rFonts w:ascii="Times New Roman" w:eastAsia="等线" w:hAnsi="Times New Roman"/>
          <w:b/>
          <w:bCs/>
          <w:sz w:val="22"/>
          <w:szCs w:val="22"/>
        </w:rPr>
        <w:t xml:space="preserve"> and </w:t>
      </w:r>
      <w:r w:rsidRPr="00AB2BA4">
        <w:rPr>
          <w:rFonts w:ascii="Times New Roman" w:eastAsia="等线" w:hAnsi="Times New Roman"/>
          <w:b/>
          <w:bCs/>
          <w:sz w:val="22"/>
          <w:szCs w:val="22"/>
        </w:rPr>
        <w:t>a report configuration.</w:t>
      </w:r>
    </w:p>
    <w:p w14:paraId="5620A623" w14:textId="77777777" w:rsidR="00494910" w:rsidRDefault="00494910" w:rsidP="00494910">
      <w:pPr>
        <w:pStyle w:val="3"/>
        <w:tabs>
          <w:tab w:val="num" w:pos="720"/>
        </w:tabs>
      </w:pPr>
      <w:r>
        <w:t>Inference Parameters</w:t>
      </w:r>
    </w:p>
    <w:p w14:paraId="0990DC9D" w14:textId="72DA3C0D" w:rsidR="00B1419B" w:rsidRPr="00733E6F" w:rsidRDefault="00DC0BD0" w:rsidP="00733E6F">
      <w:pPr>
        <w:spacing w:before="120"/>
        <w:rPr>
          <w:rFonts w:ascii="Times New Roman" w:eastAsia="等线" w:hAnsi="Times New Roman" w:cs="Arial"/>
          <w:b/>
          <w:bCs/>
          <w:noProof/>
          <w:sz w:val="22"/>
          <w:szCs w:val="22"/>
          <w:lang w:val="en-US"/>
        </w:rPr>
      </w:pPr>
      <w:r>
        <w:rPr>
          <w:rFonts w:ascii="Times New Roman" w:eastAsia="等线" w:hAnsi="Times New Roman" w:hint="eastAsia"/>
          <w:sz w:val="22"/>
          <w:szCs w:val="22"/>
        </w:rPr>
        <w:t>The</w:t>
      </w:r>
      <w:r w:rsidR="00494910">
        <w:rPr>
          <w:rFonts w:ascii="Times New Roman" w:eastAsia="等线" w:hAnsi="Times New Roman" w:hint="eastAsia"/>
          <w:sz w:val="22"/>
          <w:szCs w:val="22"/>
        </w:rPr>
        <w:t xml:space="preserve"> NW </w:t>
      </w:r>
      <w:r w:rsidR="00494910">
        <w:rPr>
          <w:rFonts w:ascii="Times New Roman" w:eastAsiaTheme="minorEastAsia" w:hAnsi="Times New Roman"/>
          <w:sz w:val="22"/>
          <w:szCs w:val="22"/>
          <w:lang w:eastAsia="zh-TW"/>
        </w:rPr>
        <w:t>may configure full inference configurations (Option A)</w:t>
      </w:r>
      <w:r w:rsidR="00494910">
        <w:rPr>
          <w:rFonts w:ascii="Times New Roman" w:eastAsia="等线" w:hAnsi="Times New Roman" w:hint="eastAsia"/>
          <w:sz w:val="22"/>
          <w:szCs w:val="22"/>
        </w:rPr>
        <w:t xml:space="preserve">, </w:t>
      </w:r>
      <w:r>
        <w:rPr>
          <w:rFonts w:ascii="Times New Roman" w:eastAsia="等线" w:hAnsi="Times New Roman" w:hint="eastAsia"/>
          <w:sz w:val="22"/>
          <w:szCs w:val="22"/>
        </w:rPr>
        <w:t>or</w:t>
      </w:r>
      <w:r w:rsidR="00494910">
        <w:rPr>
          <w:rFonts w:ascii="Times New Roman" w:eastAsiaTheme="minorEastAsia" w:hAnsi="Times New Roman"/>
          <w:sz w:val="22"/>
          <w:szCs w:val="22"/>
          <w:lang w:eastAsia="zh-TW"/>
        </w:rPr>
        <w:t xml:space="preserve"> only inference parameters (Option B) in Step 3</w:t>
      </w:r>
      <w:r w:rsidR="00494910">
        <w:rPr>
          <w:rFonts w:ascii="Times New Roman" w:eastAsia="等线" w:hAnsi="Times New Roman" w:hint="eastAsia"/>
          <w:sz w:val="22"/>
          <w:szCs w:val="22"/>
        </w:rPr>
        <w:t>.</w:t>
      </w:r>
      <w:r w:rsidR="00364BFD">
        <w:rPr>
          <w:rFonts w:ascii="Times New Roman" w:eastAsia="等线" w:hAnsi="Times New Roman" w:hint="eastAsia"/>
          <w:sz w:val="22"/>
          <w:szCs w:val="22"/>
        </w:rPr>
        <w:t xml:space="preserve"> </w:t>
      </w:r>
      <w:r w:rsidR="00D7002F">
        <w:rPr>
          <w:rFonts w:ascii="Times New Roman" w:eastAsia="等线" w:hAnsi="Times New Roman" w:hint="eastAsia"/>
          <w:sz w:val="22"/>
          <w:szCs w:val="22"/>
        </w:rPr>
        <w:t>For the UE</w:t>
      </w:r>
      <w:r>
        <w:rPr>
          <w:rFonts w:ascii="Times New Roman" w:eastAsia="等线" w:hAnsi="Times New Roman" w:hint="eastAsia"/>
          <w:sz w:val="22"/>
          <w:szCs w:val="22"/>
        </w:rPr>
        <w:t>-</w:t>
      </w:r>
      <w:r w:rsidR="00D7002F">
        <w:rPr>
          <w:rFonts w:ascii="Times New Roman" w:eastAsia="等线" w:hAnsi="Times New Roman" w:hint="eastAsia"/>
          <w:sz w:val="22"/>
          <w:szCs w:val="22"/>
        </w:rPr>
        <w:t xml:space="preserve">side model event </w:t>
      </w:r>
      <w:r w:rsidR="00D7002F">
        <w:rPr>
          <w:rFonts w:ascii="Times New Roman" w:eastAsia="等线" w:hAnsi="Times New Roman"/>
          <w:sz w:val="22"/>
          <w:szCs w:val="22"/>
        </w:rPr>
        <w:t>prediction</w:t>
      </w:r>
      <w:r w:rsidR="00D7002F">
        <w:rPr>
          <w:rFonts w:ascii="Times New Roman" w:eastAsia="等线" w:hAnsi="Times New Roman" w:hint="eastAsia"/>
          <w:sz w:val="22"/>
          <w:szCs w:val="22"/>
        </w:rPr>
        <w:t xml:space="preserve">, </w:t>
      </w:r>
      <w:r w:rsidRPr="00DC0BD0">
        <w:rPr>
          <w:rFonts w:ascii="Times New Roman" w:eastAsia="等线" w:hAnsi="Times New Roman"/>
          <w:sz w:val="22"/>
          <w:szCs w:val="22"/>
        </w:rPr>
        <w:t>regardless of whether considering direct or indirect prediction, or temporal case A or temporal case B, the AI model-related configuration includes OW and PW.</w:t>
      </w:r>
      <w:r w:rsidR="0028128D">
        <w:rPr>
          <w:rFonts w:ascii="Times New Roman" w:eastAsia="等线" w:hAnsi="Times New Roman"/>
          <w:sz w:val="22"/>
          <w:szCs w:val="22"/>
        </w:rPr>
        <w:t xml:space="preserve"> </w:t>
      </w:r>
      <w:r>
        <w:rPr>
          <w:rFonts w:ascii="Times New Roman" w:eastAsia="等线" w:hAnsi="Times New Roman" w:hint="eastAsia"/>
          <w:sz w:val="22"/>
          <w:szCs w:val="22"/>
        </w:rPr>
        <w:t>T</w:t>
      </w:r>
      <w:r w:rsidR="0028128D">
        <w:rPr>
          <w:rFonts w:ascii="Times New Roman" w:eastAsia="等线" w:hAnsi="Times New Roman"/>
          <w:sz w:val="22"/>
          <w:szCs w:val="22"/>
        </w:rPr>
        <w:t xml:space="preserve">he implicit configuration is that PW is related to TTT. </w:t>
      </w:r>
      <w:r w:rsidR="00113AA7" w:rsidRPr="00113AA7">
        <w:rPr>
          <w:rFonts w:ascii="Times New Roman" w:eastAsia="等线" w:hAnsi="Times New Roman"/>
          <w:sz w:val="22"/>
          <w:szCs w:val="22"/>
        </w:rPr>
        <w:t xml:space="preserve">Thus, the network needs to indicate the predicted </w:t>
      </w:r>
      <w:r w:rsidR="00867624">
        <w:rPr>
          <w:rFonts w:ascii="Times New Roman" w:eastAsia="等线" w:hAnsi="Times New Roman" w:hint="eastAsia"/>
          <w:sz w:val="22"/>
          <w:szCs w:val="22"/>
        </w:rPr>
        <w:t>e</w:t>
      </w:r>
      <w:r w:rsidR="00113AA7" w:rsidRPr="00113AA7">
        <w:rPr>
          <w:rFonts w:ascii="Times New Roman" w:eastAsia="等线" w:hAnsi="Times New Roman"/>
          <w:sz w:val="22"/>
          <w:szCs w:val="22"/>
        </w:rPr>
        <w:t>vent</w:t>
      </w:r>
      <w:r w:rsidR="00867624">
        <w:rPr>
          <w:rFonts w:ascii="Times New Roman" w:eastAsia="等线" w:hAnsi="Times New Roman" w:hint="eastAsia"/>
          <w:sz w:val="22"/>
          <w:szCs w:val="22"/>
        </w:rPr>
        <w:t xml:space="preserve"> id</w:t>
      </w:r>
      <w:r w:rsidR="00113AA7" w:rsidRPr="00113AA7">
        <w:rPr>
          <w:rFonts w:ascii="Times New Roman" w:eastAsia="等线" w:hAnsi="Times New Roman"/>
          <w:sz w:val="22"/>
          <w:szCs w:val="22"/>
        </w:rPr>
        <w:t xml:space="preserve"> to the UE. The RAN configuration (e.g., </w:t>
      </w:r>
      <w:proofErr w:type="spellStart"/>
      <w:r w:rsidR="00113AA7" w:rsidRPr="00113AA7">
        <w:rPr>
          <w:rFonts w:ascii="Times New Roman" w:eastAsia="等线" w:hAnsi="Times New Roman"/>
          <w:sz w:val="22"/>
          <w:szCs w:val="22"/>
        </w:rPr>
        <w:t>EventId</w:t>
      </w:r>
      <w:proofErr w:type="spellEnd"/>
      <w:r w:rsidR="00113AA7" w:rsidRPr="00113AA7">
        <w:rPr>
          <w:rFonts w:ascii="Times New Roman" w:eastAsia="等线" w:hAnsi="Times New Roman"/>
          <w:sz w:val="22"/>
          <w:szCs w:val="22"/>
        </w:rPr>
        <w:t xml:space="preserve">/TTT/offset...) may change with the HO procedure, so the inference parameters </w:t>
      </w:r>
      <w:r w:rsidR="00FB47BF">
        <w:rPr>
          <w:rFonts w:ascii="Times New Roman" w:eastAsia="等线" w:hAnsi="Times New Roman" w:hint="eastAsia"/>
          <w:sz w:val="22"/>
          <w:szCs w:val="22"/>
        </w:rPr>
        <w:t>should</w:t>
      </w:r>
      <w:r w:rsidR="00113AA7" w:rsidRPr="00113AA7">
        <w:rPr>
          <w:rFonts w:ascii="Times New Roman" w:eastAsia="等线" w:hAnsi="Times New Roman"/>
          <w:sz w:val="22"/>
          <w:szCs w:val="22"/>
        </w:rPr>
        <w:t xml:space="preserve"> include the RAN configuration (e.g., </w:t>
      </w:r>
      <w:proofErr w:type="spellStart"/>
      <w:r w:rsidR="00113AA7" w:rsidRPr="00113AA7">
        <w:rPr>
          <w:rFonts w:ascii="Times New Roman" w:eastAsia="等线" w:hAnsi="Times New Roman"/>
          <w:sz w:val="22"/>
          <w:szCs w:val="22"/>
        </w:rPr>
        <w:t>EventId</w:t>
      </w:r>
      <w:proofErr w:type="spellEnd"/>
      <w:r w:rsidR="00113AA7" w:rsidRPr="00113AA7">
        <w:rPr>
          <w:rFonts w:ascii="Times New Roman" w:eastAsia="等线" w:hAnsi="Times New Roman"/>
          <w:sz w:val="22"/>
          <w:szCs w:val="22"/>
        </w:rPr>
        <w:t>/TTT/offset...)</w:t>
      </w:r>
      <w:r w:rsidR="00FB47BF">
        <w:rPr>
          <w:rFonts w:ascii="Times New Roman" w:eastAsia="等线" w:hAnsi="Times New Roman" w:hint="eastAsia"/>
          <w:sz w:val="22"/>
          <w:szCs w:val="22"/>
        </w:rPr>
        <w:t xml:space="preserve"> to allow model update</w:t>
      </w:r>
      <w:r w:rsidR="0028128D">
        <w:rPr>
          <w:rFonts w:ascii="Times New Roman" w:eastAsia="等线" w:hAnsi="Times New Roman"/>
          <w:sz w:val="22"/>
          <w:szCs w:val="22"/>
        </w:rPr>
        <w:t>.</w:t>
      </w:r>
      <w:r w:rsidR="00733E6F">
        <w:rPr>
          <w:rFonts w:ascii="Times New Roman" w:eastAsia="等线" w:hAnsi="Times New Roman" w:hint="eastAsia"/>
          <w:sz w:val="22"/>
          <w:szCs w:val="22"/>
        </w:rPr>
        <w:t xml:space="preserve"> </w:t>
      </w:r>
      <w:r w:rsidR="00882730" w:rsidRPr="00882730">
        <w:rPr>
          <w:rFonts w:ascii="Times New Roman" w:eastAsia="等线" w:hAnsi="Times New Roman"/>
          <w:sz w:val="22"/>
          <w:szCs w:val="22"/>
        </w:rPr>
        <w:t>RAN2 has agreed that the "inference parameters" can be considered for inference/measurement configuration, which provides the necessary information for the UE to examine the applicability. It may contain the PW length (for temporal case A) and the skipping pattern, MRRT (for temporal case B)</w:t>
      </w:r>
      <w:r w:rsidR="00733E6F">
        <w:rPr>
          <w:rFonts w:ascii="Times New Roman" w:eastAsia="等线" w:hAnsi="Times New Roman" w:cs="Arial" w:hint="eastAsia"/>
          <w:noProof/>
          <w:sz w:val="22"/>
          <w:szCs w:val="22"/>
          <w:lang w:val="en-US"/>
        </w:rPr>
        <w:t>.</w:t>
      </w:r>
    </w:p>
    <w:p w14:paraId="0FEB73E7" w14:textId="7F26C14C" w:rsidR="00B54BAC" w:rsidRDefault="00B54BAC" w:rsidP="00B54BAC">
      <w:pPr>
        <w:spacing w:before="120"/>
        <w:rPr>
          <w:rFonts w:ascii="Times New Roman" w:eastAsia="等线" w:hAnsi="Times New Roman"/>
          <w:b/>
          <w:bCs/>
          <w:sz w:val="22"/>
          <w:szCs w:val="22"/>
        </w:rPr>
      </w:pPr>
      <w:r>
        <w:rPr>
          <w:rFonts w:ascii="Times New Roman" w:eastAsia="等线" w:hAnsi="Times New Roman"/>
          <w:b/>
          <w:bCs/>
          <w:sz w:val="22"/>
          <w:szCs w:val="22"/>
        </w:rPr>
        <w:lastRenderedPageBreak/>
        <w:t xml:space="preserve">Proposal </w:t>
      </w:r>
      <w:r w:rsidR="000A21AF">
        <w:rPr>
          <w:rFonts w:ascii="Times New Roman" w:eastAsia="等线" w:hAnsi="Times New Roman" w:hint="eastAsia"/>
          <w:b/>
          <w:bCs/>
          <w:sz w:val="22"/>
          <w:szCs w:val="22"/>
        </w:rPr>
        <w:t>2</w:t>
      </w:r>
      <w:r>
        <w:rPr>
          <w:rFonts w:ascii="Times New Roman" w:eastAsia="等线" w:hAnsi="Times New Roman"/>
          <w:b/>
          <w:bCs/>
          <w:sz w:val="22"/>
          <w:szCs w:val="22"/>
        </w:rPr>
        <w:t xml:space="preserve">: </w:t>
      </w:r>
      <w:r w:rsidR="00FE1FBB" w:rsidRPr="00FE1FBB">
        <w:rPr>
          <w:rFonts w:ascii="Times New Roman" w:eastAsia="等线" w:hAnsi="Times New Roman"/>
          <w:b/>
          <w:bCs/>
          <w:sz w:val="22"/>
          <w:szCs w:val="22"/>
        </w:rPr>
        <w:t xml:space="preserve">In addition to the agreed parameters </w:t>
      </w:r>
      <w:r w:rsidR="00B04EA3">
        <w:rPr>
          <w:rFonts w:ascii="Times New Roman" w:eastAsia="等线" w:hAnsi="Times New Roman" w:hint="eastAsia"/>
          <w:b/>
          <w:bCs/>
          <w:sz w:val="22"/>
          <w:szCs w:val="22"/>
        </w:rPr>
        <w:t>at last meeting</w:t>
      </w:r>
      <w:r w:rsidR="00FE1FBB">
        <w:rPr>
          <w:rFonts w:ascii="Times New Roman" w:eastAsia="等线" w:hAnsi="Times New Roman" w:hint="eastAsia"/>
          <w:b/>
          <w:bCs/>
          <w:sz w:val="22"/>
          <w:szCs w:val="22"/>
        </w:rPr>
        <w:t>,</w:t>
      </w:r>
      <w:r w:rsidR="00FE1FBB" w:rsidRPr="00FE1FBB">
        <w:rPr>
          <w:rFonts w:ascii="Times New Roman" w:eastAsia="等线" w:hAnsi="Times New Roman"/>
          <w:b/>
          <w:bCs/>
          <w:sz w:val="22"/>
          <w:szCs w:val="22"/>
        </w:rPr>
        <w:t xml:space="preserve"> </w:t>
      </w:r>
      <w:r>
        <w:rPr>
          <w:rFonts w:ascii="Times New Roman" w:eastAsia="等线" w:hAnsi="Times New Roman"/>
          <w:b/>
          <w:bCs/>
          <w:sz w:val="22"/>
          <w:szCs w:val="22"/>
        </w:rPr>
        <w:t xml:space="preserve">RAN2 consider </w:t>
      </w:r>
      <w:r w:rsidR="00077E02">
        <w:rPr>
          <w:rFonts w:ascii="Times New Roman" w:eastAsia="等线" w:hAnsi="Times New Roman" w:hint="eastAsia"/>
          <w:b/>
          <w:bCs/>
          <w:sz w:val="22"/>
          <w:szCs w:val="22"/>
        </w:rPr>
        <w:t xml:space="preserve">following </w:t>
      </w:r>
      <w:r>
        <w:rPr>
          <w:rFonts w:ascii="Times New Roman" w:eastAsia="等线" w:hAnsi="Times New Roman"/>
          <w:b/>
          <w:bCs/>
          <w:sz w:val="22"/>
          <w:szCs w:val="22"/>
        </w:rPr>
        <w:t xml:space="preserve">“inference parameters” </w:t>
      </w:r>
      <w:r w:rsidR="00077E02">
        <w:rPr>
          <w:rFonts w:ascii="Times New Roman" w:eastAsia="等线" w:hAnsi="Times New Roman" w:hint="eastAsia"/>
          <w:b/>
          <w:bCs/>
          <w:sz w:val="22"/>
          <w:szCs w:val="22"/>
        </w:rPr>
        <w:t>for</w:t>
      </w:r>
      <w:r>
        <w:rPr>
          <w:rFonts w:ascii="Times New Roman" w:eastAsia="等线" w:hAnsi="Times New Roman"/>
          <w:b/>
          <w:bCs/>
          <w:sz w:val="22"/>
          <w:szCs w:val="22"/>
        </w:rPr>
        <w:t xml:space="preserve"> </w:t>
      </w:r>
      <w:r w:rsidR="00EA6231">
        <w:rPr>
          <w:rFonts w:ascii="Times New Roman" w:eastAsia="等线" w:hAnsi="Times New Roman" w:hint="eastAsia"/>
          <w:b/>
          <w:bCs/>
          <w:sz w:val="22"/>
          <w:szCs w:val="22"/>
        </w:rPr>
        <w:t>event prediction</w:t>
      </w:r>
      <w:r>
        <w:rPr>
          <w:rFonts w:ascii="Times New Roman" w:eastAsia="等线" w:hAnsi="Times New Roman"/>
          <w:b/>
          <w:bCs/>
          <w:sz w:val="22"/>
          <w:szCs w:val="22"/>
        </w:rPr>
        <w:t>, which provides the necessary information for UE to examine the applicability, it may contain</w:t>
      </w:r>
      <w:r w:rsidR="00EA6231">
        <w:rPr>
          <w:rFonts w:ascii="Times New Roman" w:eastAsia="等线" w:hAnsi="Times New Roman" w:hint="eastAsia"/>
          <w:b/>
          <w:bCs/>
          <w:sz w:val="22"/>
          <w:szCs w:val="22"/>
        </w:rPr>
        <w:t>：</w:t>
      </w:r>
    </w:p>
    <w:p w14:paraId="30B31B83" w14:textId="290296A4" w:rsidR="00305CF7" w:rsidRPr="00683A55" w:rsidRDefault="00305CF7" w:rsidP="00EC2544">
      <w:pPr>
        <w:pStyle w:val="af0"/>
        <w:numPr>
          <w:ilvl w:val="0"/>
          <w:numId w:val="9"/>
        </w:numPr>
        <w:ind w:leftChars="0"/>
        <w:rPr>
          <w:rFonts w:ascii="Times New Roman" w:eastAsiaTheme="minorEastAsia" w:hAnsi="Times New Roman" w:cs="Arial"/>
          <w:b/>
          <w:bCs/>
          <w:noProof/>
          <w:sz w:val="22"/>
          <w:szCs w:val="22"/>
          <w:lang w:val="en-US" w:eastAsia="zh-TW"/>
        </w:rPr>
      </w:pPr>
      <w:bookmarkStart w:id="15" w:name="OLE_LINK104"/>
      <w:r>
        <w:rPr>
          <w:rFonts w:ascii="Times New Roman" w:eastAsiaTheme="minorEastAsia" w:hAnsi="Times New Roman" w:cs="Arial"/>
          <w:b/>
          <w:bCs/>
          <w:noProof/>
          <w:sz w:val="22"/>
          <w:szCs w:val="22"/>
          <w:lang w:val="en-US" w:eastAsia="zh-TW"/>
        </w:rPr>
        <w:t xml:space="preserve">Measured </w:t>
      </w:r>
      <w:r w:rsidR="00AE08ED">
        <w:rPr>
          <w:rFonts w:ascii="Times New Roman" w:eastAsia="等线" w:hAnsi="Times New Roman" w:cs="Arial" w:hint="eastAsia"/>
          <w:b/>
          <w:bCs/>
          <w:noProof/>
          <w:sz w:val="22"/>
          <w:szCs w:val="22"/>
          <w:lang w:val="en-US"/>
        </w:rPr>
        <w:t>EventId</w:t>
      </w:r>
    </w:p>
    <w:p w14:paraId="19ED4C20" w14:textId="77777777" w:rsidR="00683A55" w:rsidRPr="00683A55" w:rsidRDefault="00683A55" w:rsidP="00EC2544">
      <w:pPr>
        <w:pStyle w:val="af0"/>
        <w:numPr>
          <w:ilvl w:val="0"/>
          <w:numId w:val="9"/>
        </w:numPr>
        <w:ind w:leftChars="0"/>
        <w:rPr>
          <w:rFonts w:ascii="Times New Roman" w:eastAsiaTheme="minorEastAsia" w:hAnsi="Times New Roman" w:cs="Arial"/>
          <w:b/>
          <w:bCs/>
          <w:noProof/>
          <w:sz w:val="22"/>
          <w:szCs w:val="22"/>
          <w:lang w:val="en-US" w:eastAsia="zh-TW"/>
        </w:rPr>
      </w:pPr>
      <w:r w:rsidRPr="00683A55">
        <w:rPr>
          <w:rFonts w:ascii="Times New Roman" w:eastAsiaTheme="minorEastAsia" w:hAnsi="Times New Roman" w:cs="Arial"/>
          <w:b/>
          <w:bCs/>
          <w:noProof/>
          <w:sz w:val="22"/>
          <w:szCs w:val="22"/>
          <w:lang w:val="en-US" w:eastAsia="zh-TW"/>
        </w:rPr>
        <w:t>Event related information (Threshold/Hysteresis/offset/TTT)</w:t>
      </w:r>
    </w:p>
    <w:p w14:paraId="11E1219B" w14:textId="2DB1E8F2" w:rsidR="00A65DCA" w:rsidRDefault="00A65DCA" w:rsidP="00273DCD">
      <w:pPr>
        <w:pStyle w:val="2"/>
        <w:rPr>
          <w:rFonts w:eastAsia="等线"/>
        </w:rPr>
      </w:pPr>
      <w:bookmarkStart w:id="16" w:name="OLE_LINK67"/>
      <w:bookmarkStart w:id="17" w:name="OLE_LINK134"/>
      <w:bookmarkEnd w:id="6"/>
      <w:bookmarkEnd w:id="7"/>
      <w:bookmarkEnd w:id="8"/>
      <w:bookmarkEnd w:id="9"/>
      <w:bookmarkEnd w:id="10"/>
      <w:bookmarkEnd w:id="15"/>
      <w:r>
        <w:rPr>
          <w:rFonts w:eastAsia="等线" w:hint="eastAsia"/>
        </w:rPr>
        <w:t xml:space="preserve">HO </w:t>
      </w:r>
      <w:r w:rsidR="00222F4A">
        <w:rPr>
          <w:rFonts w:eastAsia="等线"/>
        </w:rPr>
        <w:t>Modelling</w:t>
      </w:r>
      <w:r w:rsidR="00222F4A">
        <w:rPr>
          <w:rFonts w:eastAsia="等线" w:hint="eastAsia"/>
        </w:rPr>
        <w:t xml:space="preserve"> </w:t>
      </w:r>
      <w:r w:rsidR="00222F4A">
        <w:rPr>
          <w:rFonts w:eastAsia="等线"/>
        </w:rPr>
        <w:t>O</w:t>
      </w:r>
      <w:r>
        <w:rPr>
          <w:rFonts w:eastAsia="等线" w:hint="eastAsia"/>
        </w:rPr>
        <w:t>ption</w:t>
      </w:r>
      <w:r w:rsidR="00222F4A">
        <w:rPr>
          <w:rFonts w:eastAsia="等线"/>
        </w:rPr>
        <w:t>s</w:t>
      </w:r>
    </w:p>
    <w:p w14:paraId="64C5C43B" w14:textId="6C848E15" w:rsidR="00A65DCA" w:rsidRDefault="000D0BA7" w:rsidP="00A65DCA">
      <w:pPr>
        <w:spacing w:before="120"/>
        <w:rPr>
          <w:rFonts w:ascii="Times New Roman" w:eastAsia="等线" w:hAnsi="Times New Roman"/>
          <w:sz w:val="22"/>
          <w:szCs w:val="22"/>
        </w:rPr>
      </w:pPr>
      <w:r w:rsidRPr="000D0BA7">
        <w:rPr>
          <w:rFonts w:ascii="Times New Roman" w:eastAsia="等线" w:hAnsi="Times New Roman"/>
          <w:sz w:val="22"/>
          <w:szCs w:val="22"/>
        </w:rPr>
        <w:t xml:space="preserve">Given that RAN2 has agreed on three different </w:t>
      </w:r>
      <w:r>
        <w:rPr>
          <w:rFonts w:ascii="Times New Roman" w:eastAsia="等线" w:hAnsi="Times New Roman" w:hint="eastAsia"/>
          <w:sz w:val="22"/>
          <w:szCs w:val="22"/>
        </w:rPr>
        <w:t>HO</w:t>
      </w:r>
      <w:r w:rsidRPr="000D0BA7">
        <w:rPr>
          <w:rFonts w:ascii="Times New Roman" w:eastAsia="等线" w:hAnsi="Times New Roman"/>
          <w:sz w:val="22"/>
          <w:szCs w:val="22"/>
        </w:rPr>
        <w:t xml:space="preserve"> </w:t>
      </w:r>
      <w:proofErr w:type="spellStart"/>
      <w:r w:rsidRPr="000D0BA7">
        <w:rPr>
          <w:rFonts w:ascii="Times New Roman" w:eastAsia="等线" w:hAnsi="Times New Roman"/>
          <w:sz w:val="22"/>
          <w:szCs w:val="22"/>
        </w:rPr>
        <w:t>modeling</w:t>
      </w:r>
      <w:proofErr w:type="spellEnd"/>
      <w:r w:rsidRPr="000D0BA7">
        <w:rPr>
          <w:rFonts w:ascii="Times New Roman" w:eastAsia="等线" w:hAnsi="Times New Roman"/>
          <w:sz w:val="22"/>
          <w:szCs w:val="22"/>
        </w:rPr>
        <w:t xml:space="preserve"> options for event prediction, each </w:t>
      </w:r>
      <w:proofErr w:type="spellStart"/>
      <w:r w:rsidRPr="000D0BA7">
        <w:rPr>
          <w:rFonts w:ascii="Times New Roman" w:eastAsia="等线" w:hAnsi="Times New Roman"/>
          <w:sz w:val="22"/>
          <w:szCs w:val="22"/>
        </w:rPr>
        <w:t>modeling</w:t>
      </w:r>
      <w:proofErr w:type="spellEnd"/>
      <w:r w:rsidRPr="000D0BA7">
        <w:rPr>
          <w:rFonts w:ascii="Times New Roman" w:eastAsia="等线" w:hAnsi="Times New Roman"/>
          <w:sz w:val="22"/>
          <w:szCs w:val="22"/>
        </w:rPr>
        <w:t xml:space="preserve"> option may have a different impact on the reporting procedure when event prediction is incorporated.</w:t>
      </w:r>
    </w:p>
    <w:p w14:paraId="1205ED25" w14:textId="77777777" w:rsidR="00A65DCA" w:rsidRDefault="00A65DCA" w:rsidP="00A65DCA">
      <w:pPr>
        <w:spacing w:before="120"/>
        <w:rPr>
          <w:rFonts w:ascii="Times New Roman" w:eastAsia="等线" w:hAnsi="Times New Roman"/>
          <w:sz w:val="22"/>
          <w:szCs w:val="22"/>
        </w:rPr>
      </w:pPr>
      <w:r>
        <w:rPr>
          <w:rFonts w:ascii="Times New Roman" w:eastAsia="等线" w:hAnsi="Times New Roman"/>
          <w:sz w:val="22"/>
          <w:szCs w:val="22"/>
        </w:rPr>
        <w:t xml:space="preserve">The HO modelling option 1, which requires the UE to report both the legacy measurement report and an additional prediction measurement report, would indeed have significant impacts on the current specifications as follows: </w:t>
      </w:r>
    </w:p>
    <w:p w14:paraId="08676987" w14:textId="77777777" w:rsidR="00A65DCA" w:rsidRDefault="00A65DCA" w:rsidP="00EC2544">
      <w:pPr>
        <w:pStyle w:val="af0"/>
        <w:numPr>
          <w:ilvl w:val="0"/>
          <w:numId w:val="13"/>
        </w:numPr>
        <w:spacing w:before="120"/>
        <w:ind w:leftChars="0"/>
        <w:rPr>
          <w:rFonts w:ascii="Times New Roman" w:eastAsia="等线" w:hAnsi="Times New Roman"/>
          <w:sz w:val="22"/>
          <w:szCs w:val="22"/>
        </w:rPr>
      </w:pPr>
      <w:r>
        <w:rPr>
          <w:rFonts w:ascii="Times New Roman" w:eastAsia="等线" w:hAnsi="Times New Roman"/>
          <w:sz w:val="22"/>
          <w:szCs w:val="22"/>
        </w:rPr>
        <w:t xml:space="preserve">The existing measurement reporting framework would need to be extended to accommodate the new prediction measurement reports. </w:t>
      </w:r>
    </w:p>
    <w:p w14:paraId="024825A8" w14:textId="77777777" w:rsidR="00A65DCA" w:rsidRDefault="00A65DCA" w:rsidP="00EC2544">
      <w:pPr>
        <w:pStyle w:val="af0"/>
        <w:numPr>
          <w:ilvl w:val="0"/>
          <w:numId w:val="13"/>
        </w:numPr>
        <w:spacing w:before="120"/>
        <w:ind w:leftChars="0"/>
        <w:rPr>
          <w:rFonts w:ascii="Times New Roman" w:eastAsia="等线" w:hAnsi="Times New Roman"/>
          <w:sz w:val="22"/>
          <w:szCs w:val="22"/>
        </w:rPr>
      </w:pPr>
      <w:r>
        <w:rPr>
          <w:rFonts w:ascii="Times New Roman" w:eastAsia="等线" w:hAnsi="Times New Roman"/>
          <w:sz w:val="22"/>
          <w:szCs w:val="22"/>
        </w:rPr>
        <w:t xml:space="preserve">Reporting both real and predicted measurements report would increase the </w:t>
      </w:r>
      <w:proofErr w:type="spellStart"/>
      <w:r>
        <w:rPr>
          <w:rFonts w:ascii="Times New Roman" w:eastAsia="等线" w:hAnsi="Times New Roman"/>
          <w:sz w:val="22"/>
          <w:szCs w:val="22"/>
        </w:rPr>
        <w:t>signaling</w:t>
      </w:r>
      <w:proofErr w:type="spellEnd"/>
      <w:r>
        <w:rPr>
          <w:rFonts w:ascii="Times New Roman" w:eastAsia="等线" w:hAnsi="Times New Roman"/>
          <w:sz w:val="22"/>
          <w:szCs w:val="22"/>
        </w:rPr>
        <w:t xml:space="preserve"> overhead on the air interface.</w:t>
      </w:r>
    </w:p>
    <w:p w14:paraId="24D947B2" w14:textId="06741626" w:rsidR="00A65DCA" w:rsidRDefault="00A65DCA" w:rsidP="00A65DCA">
      <w:pPr>
        <w:spacing w:before="120"/>
        <w:rPr>
          <w:rFonts w:ascii="Times New Roman" w:eastAsia="等线" w:hAnsi="Times New Roman"/>
          <w:sz w:val="22"/>
          <w:szCs w:val="22"/>
        </w:rPr>
      </w:pPr>
      <w:r>
        <w:rPr>
          <w:rFonts w:ascii="Times New Roman" w:eastAsia="等线" w:hAnsi="Times New Roman"/>
          <w:sz w:val="22"/>
          <w:szCs w:val="22"/>
        </w:rPr>
        <w:t xml:space="preserve">For HO </w:t>
      </w:r>
      <w:proofErr w:type="spellStart"/>
      <w:r>
        <w:rPr>
          <w:rFonts w:ascii="Times New Roman" w:eastAsia="等线" w:hAnsi="Times New Roman"/>
          <w:sz w:val="22"/>
          <w:szCs w:val="22"/>
        </w:rPr>
        <w:t>modeling</w:t>
      </w:r>
      <w:proofErr w:type="spellEnd"/>
      <w:r>
        <w:rPr>
          <w:rFonts w:ascii="Times New Roman" w:eastAsia="等线" w:hAnsi="Times New Roman"/>
          <w:sz w:val="22"/>
          <w:szCs w:val="22"/>
        </w:rPr>
        <w:t xml:space="preserve"> options 2 and 3, where the UE directly reports the prediction measurement report and the network treats this predicted report as if it </w:t>
      </w:r>
      <w:r w:rsidR="006B5FC7">
        <w:rPr>
          <w:rFonts w:ascii="Times New Roman" w:eastAsia="等线" w:hAnsi="Times New Roman" w:hint="eastAsia"/>
          <w:sz w:val="22"/>
          <w:szCs w:val="22"/>
        </w:rPr>
        <w:t>is</w:t>
      </w:r>
      <w:r w:rsidR="006B5FC7">
        <w:rPr>
          <w:rFonts w:ascii="Times New Roman" w:eastAsia="等线" w:hAnsi="Times New Roman"/>
          <w:sz w:val="22"/>
          <w:szCs w:val="22"/>
        </w:rPr>
        <w:t xml:space="preserve"> </w:t>
      </w:r>
      <w:r>
        <w:rPr>
          <w:rFonts w:ascii="Times New Roman" w:eastAsia="等线" w:hAnsi="Times New Roman"/>
          <w:sz w:val="22"/>
          <w:szCs w:val="22"/>
        </w:rPr>
        <w:t xml:space="preserve">a legacy measurement report, the impact on the specifications would </w:t>
      </w:r>
      <w:r w:rsidR="000D0BA7" w:rsidRPr="000D0BA7">
        <w:rPr>
          <w:rFonts w:ascii="Times New Roman" w:eastAsia="等线" w:hAnsi="Times New Roman"/>
          <w:sz w:val="22"/>
          <w:szCs w:val="22"/>
        </w:rPr>
        <w:t>be quite limited</w:t>
      </w:r>
      <w:r>
        <w:rPr>
          <w:rFonts w:ascii="Times New Roman" w:eastAsia="等线" w:hAnsi="Times New Roman"/>
          <w:sz w:val="22"/>
          <w:szCs w:val="22"/>
        </w:rPr>
        <w:t>.</w:t>
      </w:r>
    </w:p>
    <w:p w14:paraId="3EA02AD8" w14:textId="77777777" w:rsidR="00A65DCA" w:rsidRDefault="00A65DCA" w:rsidP="00A65DCA">
      <w:pPr>
        <w:spacing w:before="120"/>
        <w:rPr>
          <w:rFonts w:ascii="Times New Roman" w:eastAsia="等线" w:hAnsi="Times New Roman"/>
          <w:sz w:val="22"/>
          <w:szCs w:val="22"/>
        </w:rPr>
      </w:pPr>
      <w:bookmarkStart w:id="18" w:name="OLE_LINK210"/>
      <w:r>
        <w:rPr>
          <w:rFonts w:ascii="Times New Roman" w:eastAsia="等线" w:hAnsi="Times New Roman"/>
          <w:sz w:val="22"/>
          <w:szCs w:val="22"/>
        </w:rPr>
        <w:t xml:space="preserve">In addition, during the evaluation stage, the performance of HO </w:t>
      </w:r>
      <w:proofErr w:type="spellStart"/>
      <w:r>
        <w:rPr>
          <w:rFonts w:ascii="Times New Roman" w:eastAsia="等线" w:hAnsi="Times New Roman"/>
          <w:sz w:val="22"/>
          <w:szCs w:val="22"/>
        </w:rPr>
        <w:t>modeling</w:t>
      </w:r>
      <w:proofErr w:type="spellEnd"/>
      <w:r>
        <w:rPr>
          <w:rFonts w:ascii="Times New Roman" w:eastAsia="等线" w:hAnsi="Times New Roman"/>
          <w:sz w:val="22"/>
          <w:szCs w:val="22"/>
        </w:rPr>
        <w:t xml:space="preserve"> option 1 showed only very limited gain.</w:t>
      </w:r>
    </w:p>
    <w:p w14:paraId="21986D46" w14:textId="2E8263BB" w:rsidR="00A65DCA" w:rsidRDefault="00A65DCA" w:rsidP="00A65DCA">
      <w:pPr>
        <w:spacing w:before="120"/>
        <w:rPr>
          <w:rFonts w:ascii="Times New Roman" w:eastAsia="等线" w:hAnsi="Times New Roman"/>
          <w:b/>
          <w:bCs/>
          <w:sz w:val="22"/>
          <w:szCs w:val="22"/>
        </w:rPr>
      </w:pPr>
      <w:r>
        <w:rPr>
          <w:rFonts w:ascii="Times New Roman" w:eastAsia="等线" w:hAnsi="Times New Roman"/>
          <w:b/>
          <w:bCs/>
          <w:sz w:val="22"/>
          <w:szCs w:val="22"/>
        </w:rPr>
        <w:t>Observation 1: The HO modelling option 1</w:t>
      </w:r>
      <w:r>
        <w:rPr>
          <w:b/>
          <w:bCs/>
        </w:rPr>
        <w:t xml:space="preserve"> </w:t>
      </w:r>
      <w:r>
        <w:rPr>
          <w:rFonts w:ascii="Times New Roman" w:eastAsia="等线" w:hAnsi="Times New Roman"/>
          <w:b/>
          <w:bCs/>
          <w:sz w:val="22"/>
          <w:szCs w:val="22"/>
        </w:rPr>
        <w:t>has</w:t>
      </w:r>
      <w:r w:rsidR="000D0BA7">
        <w:rPr>
          <w:rFonts w:ascii="Times New Roman" w:eastAsia="等线" w:hAnsi="Times New Roman" w:hint="eastAsia"/>
          <w:b/>
          <w:bCs/>
          <w:sz w:val="22"/>
          <w:szCs w:val="22"/>
        </w:rPr>
        <w:t xml:space="preserve"> very limited performance gain, with </w:t>
      </w:r>
      <w:r>
        <w:rPr>
          <w:rFonts w:ascii="Times New Roman" w:eastAsia="等线" w:hAnsi="Times New Roman"/>
          <w:b/>
          <w:bCs/>
          <w:sz w:val="22"/>
          <w:szCs w:val="22"/>
        </w:rPr>
        <w:t>significant impacts on the current specifications.</w:t>
      </w:r>
    </w:p>
    <w:p w14:paraId="6FA4D0DF" w14:textId="7A5CFCB2" w:rsidR="00A65DCA" w:rsidRDefault="00A65DCA" w:rsidP="00A65DCA">
      <w:pPr>
        <w:spacing w:before="120"/>
        <w:rPr>
          <w:rFonts w:ascii="Times New Roman" w:eastAsia="等线" w:hAnsi="Times New Roman"/>
          <w:b/>
          <w:bCs/>
          <w:sz w:val="22"/>
          <w:szCs w:val="22"/>
        </w:rPr>
      </w:pPr>
      <w:bookmarkStart w:id="19" w:name="OLE_LINK211"/>
      <w:r>
        <w:rPr>
          <w:rFonts w:ascii="Times New Roman" w:eastAsia="等线" w:hAnsi="Times New Roman"/>
          <w:b/>
          <w:bCs/>
          <w:sz w:val="22"/>
          <w:szCs w:val="22"/>
        </w:rPr>
        <w:t xml:space="preserve">Proposal </w:t>
      </w:r>
      <w:r w:rsidR="00C24FDE">
        <w:rPr>
          <w:rFonts w:ascii="Times New Roman" w:eastAsia="等线" w:hAnsi="Times New Roman" w:hint="eastAsia"/>
          <w:b/>
          <w:bCs/>
          <w:sz w:val="22"/>
          <w:szCs w:val="22"/>
        </w:rPr>
        <w:t>3</w:t>
      </w:r>
      <w:r>
        <w:rPr>
          <w:rFonts w:ascii="Times New Roman" w:eastAsia="等线" w:hAnsi="Times New Roman"/>
          <w:b/>
          <w:bCs/>
          <w:sz w:val="22"/>
          <w:szCs w:val="22"/>
        </w:rPr>
        <w:t xml:space="preserve">: </w:t>
      </w:r>
      <w:r w:rsidR="000D0BA7" w:rsidRPr="000D0BA7">
        <w:rPr>
          <w:rFonts w:ascii="Times New Roman" w:eastAsia="等线" w:hAnsi="Times New Roman"/>
          <w:b/>
          <w:bCs/>
          <w:sz w:val="22"/>
          <w:szCs w:val="22"/>
        </w:rPr>
        <w:t xml:space="preserve">To avoid changing the current </w:t>
      </w:r>
      <w:r w:rsidR="000D0BA7">
        <w:rPr>
          <w:rFonts w:ascii="Times New Roman" w:eastAsia="等线" w:hAnsi="Times New Roman" w:hint="eastAsia"/>
          <w:b/>
          <w:bCs/>
          <w:sz w:val="22"/>
          <w:szCs w:val="22"/>
        </w:rPr>
        <w:t>HO</w:t>
      </w:r>
      <w:r w:rsidR="000D0BA7" w:rsidRPr="000D0BA7">
        <w:rPr>
          <w:rFonts w:ascii="Times New Roman" w:eastAsia="等线" w:hAnsi="Times New Roman"/>
          <w:b/>
          <w:bCs/>
          <w:sz w:val="22"/>
          <w:szCs w:val="22"/>
        </w:rPr>
        <w:t xml:space="preserve"> </w:t>
      </w:r>
      <w:proofErr w:type="spellStart"/>
      <w:r w:rsidR="000D0BA7" w:rsidRPr="000D0BA7">
        <w:rPr>
          <w:rFonts w:ascii="Times New Roman" w:eastAsia="等线" w:hAnsi="Times New Roman"/>
          <w:b/>
          <w:bCs/>
          <w:sz w:val="22"/>
          <w:szCs w:val="22"/>
        </w:rPr>
        <w:t>behavior</w:t>
      </w:r>
      <w:proofErr w:type="spellEnd"/>
      <w:r w:rsidR="000D0BA7" w:rsidRPr="000D0BA7">
        <w:rPr>
          <w:rFonts w:ascii="Times New Roman" w:eastAsia="等线" w:hAnsi="Times New Roman"/>
          <w:b/>
          <w:bCs/>
          <w:sz w:val="22"/>
          <w:szCs w:val="22"/>
        </w:rPr>
        <w:t xml:space="preserve"> when introducing </w:t>
      </w:r>
      <w:r w:rsidR="005A2D5B">
        <w:rPr>
          <w:rFonts w:ascii="Times New Roman" w:eastAsia="等线" w:hAnsi="Times New Roman"/>
          <w:b/>
          <w:bCs/>
          <w:sz w:val="22"/>
          <w:szCs w:val="22"/>
        </w:rPr>
        <w:t xml:space="preserve">measurement </w:t>
      </w:r>
      <w:r w:rsidR="000D0BA7" w:rsidRPr="000D0BA7">
        <w:rPr>
          <w:rFonts w:ascii="Times New Roman" w:eastAsia="等线" w:hAnsi="Times New Roman"/>
          <w:b/>
          <w:bCs/>
          <w:sz w:val="22"/>
          <w:szCs w:val="22"/>
        </w:rPr>
        <w:t xml:space="preserve">event prediction, </w:t>
      </w:r>
      <w:r w:rsidR="005A2D5B" w:rsidRPr="005A2D5B">
        <w:rPr>
          <w:rFonts w:ascii="Times New Roman" w:eastAsia="等线" w:hAnsi="Times New Roman"/>
          <w:b/>
          <w:bCs/>
          <w:sz w:val="22"/>
          <w:szCs w:val="22"/>
        </w:rPr>
        <w:t xml:space="preserve">RAN2 adopts HO </w:t>
      </w:r>
      <w:proofErr w:type="spellStart"/>
      <w:r w:rsidR="005A2D5B" w:rsidRPr="005A2D5B">
        <w:rPr>
          <w:rFonts w:ascii="Times New Roman" w:eastAsia="等线" w:hAnsi="Times New Roman"/>
          <w:b/>
          <w:bCs/>
          <w:sz w:val="22"/>
          <w:szCs w:val="22"/>
        </w:rPr>
        <w:t>modeling</w:t>
      </w:r>
      <w:proofErr w:type="spellEnd"/>
      <w:r w:rsidR="005A2D5B" w:rsidRPr="005A2D5B">
        <w:rPr>
          <w:rFonts w:ascii="Times New Roman" w:eastAsia="等线" w:hAnsi="Times New Roman"/>
          <w:b/>
          <w:bCs/>
          <w:sz w:val="22"/>
          <w:szCs w:val="22"/>
        </w:rPr>
        <w:t xml:space="preserve"> options 2 and 3 as the basis for specifying the handover procedure in the normative work.</w:t>
      </w:r>
    </w:p>
    <w:bookmarkEnd w:id="18"/>
    <w:bookmarkEnd w:id="19"/>
    <w:p w14:paraId="5F1B30D3" w14:textId="6A8E988D" w:rsidR="00273DCD" w:rsidRPr="00B1776A" w:rsidRDefault="00273DCD" w:rsidP="00273DCD">
      <w:pPr>
        <w:pStyle w:val="2"/>
        <w:rPr>
          <w:rFonts w:eastAsiaTheme="minorEastAsia"/>
          <w:lang w:eastAsia="zh-TW"/>
        </w:rPr>
      </w:pPr>
      <w:r>
        <w:rPr>
          <w:rFonts w:eastAsia="等线" w:hint="eastAsia"/>
        </w:rPr>
        <w:t xml:space="preserve">Condition </w:t>
      </w:r>
      <w:r w:rsidR="005A2D5B">
        <w:rPr>
          <w:rFonts w:eastAsia="等线"/>
        </w:rPr>
        <w:t>W</w:t>
      </w:r>
      <w:r w:rsidR="005A2D5B" w:rsidRPr="00B1776A">
        <w:rPr>
          <w:rFonts w:eastAsiaTheme="minorEastAsia" w:hint="eastAsia"/>
          <w:lang w:eastAsia="zh-TW"/>
        </w:rPr>
        <w:t xml:space="preserve">hen </w:t>
      </w:r>
      <w:r w:rsidRPr="00B1776A">
        <w:rPr>
          <w:rFonts w:eastAsiaTheme="minorEastAsia" w:hint="eastAsia"/>
          <w:lang w:eastAsia="zh-TW"/>
        </w:rPr>
        <w:t xml:space="preserve">to </w:t>
      </w:r>
      <w:r w:rsidR="005A2D5B">
        <w:rPr>
          <w:rFonts w:eastAsiaTheme="minorEastAsia"/>
          <w:lang w:eastAsia="zh-TW"/>
        </w:rPr>
        <w:t>P</w:t>
      </w:r>
      <w:r w:rsidRPr="00B1776A">
        <w:rPr>
          <w:rFonts w:eastAsiaTheme="minorEastAsia" w:hint="eastAsia"/>
          <w:lang w:eastAsia="zh-TW"/>
        </w:rPr>
        <w:t xml:space="preserve">erform </w:t>
      </w:r>
      <w:r w:rsidR="005A2D5B">
        <w:rPr>
          <w:rFonts w:eastAsiaTheme="minorEastAsia"/>
          <w:lang w:eastAsia="zh-TW"/>
        </w:rPr>
        <w:t>I</w:t>
      </w:r>
      <w:r w:rsidRPr="00B1776A">
        <w:rPr>
          <w:rFonts w:eastAsiaTheme="minorEastAsia" w:hint="eastAsia"/>
          <w:lang w:eastAsia="zh-TW"/>
        </w:rPr>
        <w:t>nference</w:t>
      </w:r>
    </w:p>
    <w:p w14:paraId="39BC9776" w14:textId="1EFAB898" w:rsidR="00321F66" w:rsidRDefault="00A753BD" w:rsidP="00273DCD">
      <w:pPr>
        <w:pStyle w:val="Comments"/>
        <w:spacing w:before="120"/>
        <w:rPr>
          <w:rFonts w:ascii="Times New Roman" w:eastAsia="等线" w:hAnsi="Times New Roman" w:cs="Times New Roman"/>
          <w:i w:val="0"/>
          <w:noProof w:val="0"/>
          <w:kern w:val="0"/>
          <w:sz w:val="22"/>
          <w:szCs w:val="22"/>
          <w:lang w:val="en-GB" w:eastAsia="zh-CN"/>
        </w:rPr>
      </w:pPr>
      <w:r w:rsidRPr="00A753BD">
        <w:rPr>
          <w:rFonts w:ascii="Times New Roman" w:eastAsia="等线" w:hAnsi="Times New Roman" w:cs="Times New Roman"/>
          <w:i w:val="0"/>
          <w:noProof w:val="0"/>
          <w:kern w:val="0"/>
          <w:sz w:val="22"/>
          <w:szCs w:val="22"/>
          <w:lang w:val="en-GB" w:eastAsia="zh-CN"/>
        </w:rPr>
        <w:t>For the UE-side model, the model training is up to UE implementation</w:t>
      </w:r>
      <w:r>
        <w:rPr>
          <w:rFonts w:ascii="Times New Roman" w:eastAsia="等线" w:hAnsi="Times New Roman" w:cs="Times New Roman" w:hint="eastAsia"/>
          <w:i w:val="0"/>
          <w:noProof w:val="0"/>
          <w:kern w:val="0"/>
          <w:sz w:val="22"/>
          <w:szCs w:val="22"/>
          <w:lang w:val="en-GB" w:eastAsia="zh-CN"/>
        </w:rPr>
        <w:t>, such as the training data and label are constructed i</w:t>
      </w:r>
      <w:r w:rsidRPr="00A753BD">
        <w:rPr>
          <w:rFonts w:ascii="Times New Roman" w:eastAsia="等线" w:hAnsi="Times New Roman" w:cs="Times New Roman"/>
          <w:i w:val="0"/>
          <w:noProof w:val="0"/>
          <w:kern w:val="0"/>
          <w:sz w:val="22"/>
          <w:szCs w:val="22"/>
          <w:lang w:val="en-GB" w:eastAsia="zh-CN"/>
        </w:rPr>
        <w:t xml:space="preserve">n a continuous manner or only when the condition is satisfied. Therefore, the condition of when to perform inference is also up to UE implementation. The inference timing for </w:t>
      </w:r>
      <w:r>
        <w:rPr>
          <w:rFonts w:ascii="Times New Roman" w:eastAsia="等线" w:hAnsi="Times New Roman" w:cs="Times New Roman" w:hint="eastAsia"/>
          <w:i w:val="0"/>
          <w:noProof w:val="0"/>
          <w:kern w:val="0"/>
          <w:sz w:val="22"/>
          <w:szCs w:val="22"/>
          <w:lang w:val="en-GB" w:eastAsia="zh-CN"/>
        </w:rPr>
        <w:t>event</w:t>
      </w:r>
      <w:r w:rsidRPr="00A753BD">
        <w:rPr>
          <w:rFonts w:ascii="Times New Roman" w:eastAsia="等线" w:hAnsi="Times New Roman" w:cs="Times New Roman"/>
          <w:i w:val="0"/>
          <w:noProof w:val="0"/>
          <w:kern w:val="0"/>
          <w:sz w:val="22"/>
          <w:szCs w:val="22"/>
          <w:lang w:val="en-GB" w:eastAsia="zh-CN"/>
        </w:rPr>
        <w:t xml:space="preserve"> predictions can occur at several </w:t>
      </w:r>
      <w:r>
        <w:rPr>
          <w:rFonts w:ascii="Times New Roman" w:eastAsia="等线" w:hAnsi="Times New Roman" w:cs="Times New Roman" w:hint="eastAsia"/>
          <w:i w:val="0"/>
          <w:noProof w:val="0"/>
          <w:kern w:val="0"/>
          <w:sz w:val="22"/>
          <w:szCs w:val="22"/>
          <w:lang w:val="en-GB" w:eastAsia="zh-CN"/>
        </w:rPr>
        <w:t>ways</w:t>
      </w:r>
      <w:r w:rsidR="00321F66" w:rsidRPr="00321F66">
        <w:rPr>
          <w:rFonts w:ascii="Times New Roman" w:eastAsia="等线" w:hAnsi="Times New Roman" w:cs="Times New Roman"/>
          <w:i w:val="0"/>
          <w:noProof w:val="0"/>
          <w:kern w:val="0"/>
          <w:sz w:val="22"/>
          <w:szCs w:val="22"/>
          <w:lang w:val="en-GB" w:eastAsia="zh-CN"/>
        </w:rPr>
        <w:t>:</w:t>
      </w:r>
      <w:r w:rsidR="00321F66" w:rsidRPr="00321F66">
        <w:rPr>
          <w:rFonts w:ascii="Times New Roman" w:eastAsia="等线" w:hAnsi="Times New Roman" w:cs="Times New Roman" w:hint="eastAsia"/>
          <w:i w:val="0"/>
          <w:noProof w:val="0"/>
          <w:kern w:val="0"/>
          <w:sz w:val="22"/>
          <w:szCs w:val="22"/>
          <w:lang w:val="en-GB" w:eastAsia="zh-CN"/>
        </w:rPr>
        <w:t xml:space="preserve"> </w:t>
      </w:r>
    </w:p>
    <w:p w14:paraId="3498AF70" w14:textId="740BAA59" w:rsidR="00321F66" w:rsidRPr="00F770AA" w:rsidRDefault="00321F66" w:rsidP="00EC2544">
      <w:pPr>
        <w:pStyle w:val="Comments"/>
        <w:numPr>
          <w:ilvl w:val="0"/>
          <w:numId w:val="11"/>
        </w:numPr>
        <w:spacing w:before="120"/>
        <w:rPr>
          <w:rFonts w:ascii="Times New Roman" w:eastAsia="等线" w:hAnsi="Times New Roman" w:cs="Times New Roman"/>
          <w:i w:val="0"/>
          <w:noProof w:val="0"/>
          <w:kern w:val="0"/>
          <w:sz w:val="22"/>
          <w:szCs w:val="22"/>
          <w:lang w:val="en-GB" w:eastAsia="zh-CN"/>
        </w:rPr>
      </w:pPr>
      <w:r w:rsidRPr="00F770AA">
        <w:rPr>
          <w:rFonts w:ascii="Times New Roman" w:eastAsia="等线" w:hAnsi="Times New Roman" w:cs="Times New Roman"/>
          <w:i w:val="0"/>
          <w:noProof w:val="0"/>
          <w:kern w:val="0"/>
          <w:sz w:val="22"/>
          <w:szCs w:val="22"/>
          <w:lang w:val="en-GB" w:eastAsia="zh-CN"/>
        </w:rPr>
        <w:t>Continuous Real-Time Inference:</w:t>
      </w:r>
      <w:r w:rsidRPr="00F770AA">
        <w:rPr>
          <w:rFonts w:ascii="Times New Roman" w:eastAsia="等线" w:hAnsi="Times New Roman" w:cs="Times New Roman" w:hint="eastAsia"/>
          <w:i w:val="0"/>
          <w:noProof w:val="0"/>
          <w:kern w:val="0"/>
          <w:sz w:val="22"/>
          <w:szCs w:val="22"/>
          <w:lang w:val="en-GB" w:eastAsia="zh-CN"/>
        </w:rPr>
        <w:t xml:space="preserve"> </w:t>
      </w:r>
      <w:r w:rsidR="00132239" w:rsidRPr="00F770AA">
        <w:rPr>
          <w:rFonts w:ascii="Times New Roman" w:eastAsia="等线" w:hAnsi="Times New Roman" w:cs="Times New Roman"/>
          <w:i w:val="0"/>
          <w:noProof w:val="0"/>
          <w:kern w:val="0"/>
          <w:sz w:val="22"/>
          <w:szCs w:val="22"/>
          <w:lang w:val="en-GB" w:eastAsia="zh-CN"/>
        </w:rPr>
        <w:t xml:space="preserve">AI continuously </w:t>
      </w:r>
      <w:r w:rsidR="005850B2">
        <w:rPr>
          <w:rFonts w:ascii="Times New Roman" w:eastAsia="等线" w:hAnsi="Times New Roman" w:cs="Times New Roman" w:hint="eastAsia"/>
          <w:i w:val="0"/>
          <w:noProof w:val="0"/>
          <w:kern w:val="0"/>
          <w:sz w:val="22"/>
          <w:szCs w:val="22"/>
          <w:lang w:val="en-GB" w:eastAsia="zh-CN"/>
        </w:rPr>
        <w:t>measures</w:t>
      </w:r>
      <w:r w:rsidR="00132239" w:rsidRPr="00F770AA">
        <w:rPr>
          <w:rFonts w:ascii="Times New Roman" w:eastAsia="等线" w:hAnsi="Times New Roman" w:cs="Times New Roman"/>
          <w:i w:val="0"/>
          <w:noProof w:val="0"/>
          <w:kern w:val="0"/>
          <w:sz w:val="22"/>
          <w:szCs w:val="22"/>
          <w:lang w:val="en-GB" w:eastAsia="zh-CN"/>
        </w:rPr>
        <w:t xml:space="preserve"> incoming measurement data and performs inference to predict potential events.</w:t>
      </w:r>
      <w:r w:rsidR="00F770AA" w:rsidRPr="00F770AA">
        <w:rPr>
          <w:rFonts w:ascii="Times New Roman" w:eastAsia="等线" w:hAnsi="Times New Roman" w:cs="Times New Roman" w:hint="eastAsia"/>
          <w:i w:val="0"/>
          <w:noProof w:val="0"/>
          <w:kern w:val="0"/>
          <w:sz w:val="22"/>
          <w:szCs w:val="22"/>
          <w:lang w:val="en-GB" w:eastAsia="zh-CN"/>
        </w:rPr>
        <w:t xml:space="preserve"> This method leads to </w:t>
      </w:r>
      <w:r w:rsidR="005850B2">
        <w:rPr>
          <w:rFonts w:ascii="Times New Roman" w:eastAsia="等线" w:hAnsi="Times New Roman" w:cs="Times New Roman" w:hint="eastAsia"/>
          <w:i w:val="0"/>
          <w:noProof w:val="0"/>
          <w:kern w:val="0"/>
          <w:sz w:val="22"/>
          <w:szCs w:val="22"/>
          <w:lang w:val="en-GB" w:eastAsia="zh-CN"/>
        </w:rPr>
        <w:t>h</w:t>
      </w:r>
      <w:r w:rsidR="005850B2" w:rsidRPr="005850B2">
        <w:rPr>
          <w:rFonts w:ascii="Times New Roman" w:eastAsia="等线" w:hAnsi="Times New Roman" w:cs="Times New Roman"/>
          <w:i w:val="0"/>
          <w:noProof w:val="0"/>
          <w:kern w:val="0"/>
          <w:sz w:val="22"/>
          <w:szCs w:val="22"/>
          <w:lang w:val="en-GB" w:eastAsia="zh-CN"/>
        </w:rPr>
        <w:t>igh computational load and energy consumption on the UE</w:t>
      </w:r>
      <w:r w:rsidR="00F770AA" w:rsidRPr="00F770AA">
        <w:rPr>
          <w:rFonts w:ascii="Times New Roman" w:eastAsia="等线" w:hAnsi="Times New Roman" w:cs="Times New Roman"/>
          <w:i w:val="0"/>
          <w:noProof w:val="0"/>
          <w:kern w:val="0"/>
          <w:sz w:val="22"/>
          <w:szCs w:val="22"/>
          <w:lang w:val="en-GB" w:eastAsia="zh-CN"/>
        </w:rPr>
        <w:t xml:space="preserve">, which </w:t>
      </w:r>
      <w:r w:rsidR="00F770AA" w:rsidRPr="00F770AA">
        <w:rPr>
          <w:rFonts w:ascii="Times New Roman" w:eastAsia="等线" w:hAnsi="Times New Roman" w:cs="Times New Roman" w:hint="eastAsia"/>
          <w:i w:val="0"/>
          <w:noProof w:val="0"/>
          <w:kern w:val="0"/>
          <w:sz w:val="22"/>
          <w:szCs w:val="22"/>
          <w:lang w:val="en-GB" w:eastAsia="zh-CN"/>
        </w:rPr>
        <w:t>will</w:t>
      </w:r>
      <w:r w:rsidR="00F770AA" w:rsidRPr="00F770AA">
        <w:rPr>
          <w:rFonts w:ascii="Times New Roman" w:eastAsia="等线" w:hAnsi="Times New Roman" w:cs="Times New Roman"/>
          <w:i w:val="0"/>
          <w:noProof w:val="0"/>
          <w:kern w:val="0"/>
          <w:sz w:val="22"/>
          <w:szCs w:val="22"/>
          <w:lang w:val="en-GB" w:eastAsia="zh-CN"/>
        </w:rPr>
        <w:t xml:space="preserve"> impact battery life</w:t>
      </w:r>
      <w:r w:rsidR="00F770AA" w:rsidRPr="00F770AA">
        <w:rPr>
          <w:rFonts w:ascii="Times New Roman" w:eastAsia="等线" w:hAnsi="Times New Roman" w:cs="Times New Roman" w:hint="eastAsia"/>
          <w:i w:val="0"/>
          <w:noProof w:val="0"/>
          <w:kern w:val="0"/>
          <w:sz w:val="22"/>
          <w:szCs w:val="22"/>
          <w:lang w:val="en-GB" w:eastAsia="zh-CN"/>
        </w:rPr>
        <w:t>,</w:t>
      </w:r>
      <w:r w:rsidR="00F770AA">
        <w:rPr>
          <w:rFonts w:ascii="Times New Roman" w:eastAsia="等线" w:hAnsi="Times New Roman" w:cs="Times New Roman" w:hint="eastAsia"/>
          <w:i w:val="0"/>
          <w:noProof w:val="0"/>
          <w:kern w:val="0"/>
          <w:sz w:val="22"/>
          <w:szCs w:val="22"/>
          <w:lang w:val="en-GB" w:eastAsia="zh-CN"/>
        </w:rPr>
        <w:t xml:space="preserve"> </w:t>
      </w:r>
      <w:r w:rsidR="00A753BD" w:rsidRPr="00A753BD">
        <w:rPr>
          <w:rFonts w:ascii="Times New Roman" w:eastAsia="等线" w:hAnsi="Times New Roman" w:cs="Times New Roman"/>
          <w:i w:val="0"/>
          <w:noProof w:val="0"/>
          <w:kern w:val="0"/>
          <w:sz w:val="22"/>
          <w:szCs w:val="22"/>
          <w:lang w:val="en-GB" w:eastAsia="zh-CN"/>
        </w:rPr>
        <w:t xml:space="preserve">as well as increased processing and </w:t>
      </w:r>
      <w:proofErr w:type="spellStart"/>
      <w:r w:rsidR="00A753BD" w:rsidRPr="00A753BD">
        <w:rPr>
          <w:rFonts w:ascii="Times New Roman" w:eastAsia="等线" w:hAnsi="Times New Roman" w:cs="Times New Roman"/>
          <w:i w:val="0"/>
          <w:noProof w:val="0"/>
          <w:kern w:val="0"/>
          <w:sz w:val="22"/>
          <w:szCs w:val="22"/>
          <w:lang w:val="en-GB" w:eastAsia="zh-CN"/>
        </w:rPr>
        <w:t>signaling</w:t>
      </w:r>
      <w:proofErr w:type="spellEnd"/>
      <w:r w:rsidR="00A753BD" w:rsidRPr="00A753BD">
        <w:rPr>
          <w:rFonts w:ascii="Times New Roman" w:eastAsia="等线" w:hAnsi="Times New Roman" w:cs="Times New Roman"/>
          <w:i w:val="0"/>
          <w:noProof w:val="0"/>
          <w:kern w:val="0"/>
          <w:sz w:val="22"/>
          <w:szCs w:val="22"/>
          <w:lang w:val="en-GB" w:eastAsia="zh-CN"/>
        </w:rPr>
        <w:t xml:space="preserve"> </w:t>
      </w:r>
      <w:r w:rsidR="00A753BD">
        <w:rPr>
          <w:rFonts w:ascii="Times New Roman" w:eastAsia="等线" w:hAnsi="Times New Roman" w:cs="Times New Roman" w:hint="eastAsia"/>
          <w:i w:val="0"/>
          <w:noProof w:val="0"/>
          <w:kern w:val="0"/>
          <w:sz w:val="22"/>
          <w:szCs w:val="22"/>
          <w:lang w:val="en-GB" w:eastAsia="zh-CN"/>
        </w:rPr>
        <w:t>overhead</w:t>
      </w:r>
      <w:r w:rsidR="00A753BD" w:rsidRPr="00A753BD">
        <w:rPr>
          <w:rFonts w:ascii="Times New Roman" w:eastAsia="等线" w:hAnsi="Times New Roman" w:cs="Times New Roman"/>
          <w:i w:val="0"/>
          <w:noProof w:val="0"/>
          <w:kern w:val="0"/>
          <w:sz w:val="22"/>
          <w:szCs w:val="22"/>
          <w:lang w:val="en-GB" w:eastAsia="zh-CN"/>
        </w:rPr>
        <w:t xml:space="preserve"> on the network</w:t>
      </w:r>
      <w:r w:rsidR="00F770AA" w:rsidRPr="00F770AA">
        <w:rPr>
          <w:rFonts w:ascii="Times New Roman" w:eastAsia="等线" w:hAnsi="Times New Roman" w:cs="Times New Roman"/>
          <w:i w:val="0"/>
          <w:noProof w:val="0"/>
          <w:kern w:val="0"/>
          <w:sz w:val="22"/>
          <w:szCs w:val="22"/>
          <w:lang w:val="en-GB" w:eastAsia="zh-CN"/>
        </w:rPr>
        <w:t>.</w:t>
      </w:r>
    </w:p>
    <w:p w14:paraId="2BF8356C" w14:textId="4C186400" w:rsidR="00273DCD" w:rsidRPr="00A710BA" w:rsidRDefault="00132239" w:rsidP="00EC2544">
      <w:pPr>
        <w:pStyle w:val="Comments"/>
        <w:numPr>
          <w:ilvl w:val="0"/>
          <w:numId w:val="11"/>
        </w:numPr>
        <w:spacing w:before="120"/>
        <w:rPr>
          <w:rFonts w:ascii="Times New Roman" w:eastAsia="等线" w:hAnsi="Times New Roman" w:cs="Times New Roman"/>
          <w:i w:val="0"/>
          <w:noProof w:val="0"/>
          <w:kern w:val="0"/>
          <w:sz w:val="22"/>
          <w:szCs w:val="22"/>
          <w:lang w:val="en-GB" w:eastAsia="zh-CN"/>
        </w:rPr>
      </w:pPr>
      <w:r w:rsidRPr="00132239">
        <w:rPr>
          <w:rFonts w:ascii="Times New Roman" w:eastAsia="等线" w:hAnsi="Times New Roman" w:cs="Times New Roman"/>
          <w:i w:val="0"/>
          <w:noProof w:val="0"/>
          <w:kern w:val="0"/>
          <w:sz w:val="22"/>
          <w:szCs w:val="22"/>
          <w:lang w:val="en-GB" w:eastAsia="zh-CN"/>
        </w:rPr>
        <w:t>Event-Driven Inference</w:t>
      </w:r>
      <w:r>
        <w:rPr>
          <w:rFonts w:ascii="Times New Roman" w:eastAsia="等线" w:hAnsi="Times New Roman" w:cs="Times New Roman" w:hint="eastAsia"/>
          <w:i w:val="0"/>
          <w:noProof w:val="0"/>
          <w:kern w:val="0"/>
          <w:sz w:val="22"/>
          <w:szCs w:val="22"/>
          <w:lang w:val="en-GB" w:eastAsia="zh-CN"/>
        </w:rPr>
        <w:t>:</w:t>
      </w:r>
      <w:r w:rsidRPr="00132239">
        <w:rPr>
          <w:rFonts w:ascii="Times New Roman" w:eastAsia="等线" w:hAnsi="Times New Roman" w:cs="Times New Roman" w:hint="eastAsia"/>
          <w:i w:val="0"/>
          <w:noProof w:val="0"/>
          <w:kern w:val="0"/>
          <w:sz w:val="22"/>
          <w:szCs w:val="22"/>
          <w:lang w:val="en-GB" w:eastAsia="zh-CN"/>
        </w:rPr>
        <w:t xml:space="preserve"> </w:t>
      </w:r>
      <w:r>
        <w:rPr>
          <w:rFonts w:ascii="Times New Roman" w:eastAsia="等线" w:hAnsi="Times New Roman" w:cs="Times New Roman" w:hint="eastAsia"/>
          <w:i w:val="0"/>
          <w:noProof w:val="0"/>
          <w:kern w:val="0"/>
          <w:sz w:val="22"/>
          <w:szCs w:val="22"/>
          <w:lang w:val="en-GB" w:eastAsia="zh-CN"/>
        </w:rPr>
        <w:t>The</w:t>
      </w:r>
      <w:r w:rsidR="00273DCD">
        <w:rPr>
          <w:rFonts w:ascii="Times New Roman" w:eastAsia="等线" w:hAnsi="Times New Roman" w:cs="Times New Roman" w:hint="eastAsia"/>
          <w:i w:val="0"/>
          <w:noProof w:val="0"/>
          <w:kern w:val="0"/>
          <w:sz w:val="22"/>
          <w:szCs w:val="22"/>
          <w:lang w:val="en-GB" w:eastAsia="zh-CN"/>
        </w:rPr>
        <w:t xml:space="preserve"> UE perform</w:t>
      </w:r>
      <w:r w:rsidR="00E946F9">
        <w:rPr>
          <w:rFonts w:ascii="Times New Roman" w:eastAsia="等线" w:hAnsi="Times New Roman" w:cs="Times New Roman" w:hint="eastAsia"/>
          <w:i w:val="0"/>
          <w:noProof w:val="0"/>
          <w:kern w:val="0"/>
          <w:sz w:val="22"/>
          <w:szCs w:val="22"/>
          <w:lang w:val="en-GB" w:eastAsia="zh-CN"/>
        </w:rPr>
        <w:t>s</w:t>
      </w:r>
      <w:r w:rsidR="00273DCD">
        <w:rPr>
          <w:rFonts w:ascii="Times New Roman" w:eastAsia="等线" w:hAnsi="Times New Roman" w:cs="Times New Roman" w:hint="eastAsia"/>
          <w:i w:val="0"/>
          <w:noProof w:val="0"/>
          <w:kern w:val="0"/>
          <w:sz w:val="22"/>
          <w:szCs w:val="22"/>
          <w:lang w:val="en-GB" w:eastAsia="zh-CN"/>
        </w:rPr>
        <w:t xml:space="preserve"> inference when certain condition is fulfilled</w:t>
      </w:r>
      <w:r w:rsidR="009F41BA">
        <w:rPr>
          <w:rFonts w:ascii="Times New Roman" w:eastAsia="等线" w:hAnsi="Times New Roman" w:cs="Times New Roman" w:hint="eastAsia"/>
          <w:i w:val="0"/>
          <w:noProof w:val="0"/>
          <w:kern w:val="0"/>
          <w:sz w:val="22"/>
          <w:szCs w:val="22"/>
          <w:lang w:val="en-GB" w:eastAsia="zh-CN"/>
        </w:rPr>
        <w:t xml:space="preserve"> (e.g., the A3 event entering condition is fulfilled)</w:t>
      </w:r>
      <w:r w:rsidR="00273DCD">
        <w:rPr>
          <w:rFonts w:ascii="Times New Roman" w:eastAsia="等线" w:hAnsi="Times New Roman" w:cs="Times New Roman" w:hint="eastAsia"/>
          <w:i w:val="0"/>
          <w:noProof w:val="0"/>
          <w:kern w:val="0"/>
          <w:sz w:val="22"/>
          <w:szCs w:val="22"/>
          <w:lang w:val="en-GB" w:eastAsia="zh-CN"/>
        </w:rPr>
        <w:t xml:space="preserve">. </w:t>
      </w:r>
    </w:p>
    <w:p w14:paraId="3B0DBBE0" w14:textId="3EB54DEA" w:rsidR="00526FE7" w:rsidRPr="00526FE7" w:rsidRDefault="00526FE7" w:rsidP="00273DCD">
      <w:pPr>
        <w:pStyle w:val="Comments"/>
        <w:spacing w:before="120"/>
        <w:rPr>
          <w:rFonts w:ascii="Times New Roman" w:eastAsia="等线" w:hAnsi="Times New Roman" w:cs="Times New Roman"/>
          <w:i w:val="0"/>
          <w:noProof w:val="0"/>
          <w:kern w:val="0"/>
          <w:sz w:val="22"/>
          <w:szCs w:val="22"/>
          <w:lang w:val="en-GB" w:eastAsia="zh-CN"/>
        </w:rPr>
      </w:pPr>
      <w:r w:rsidRPr="00526FE7">
        <w:rPr>
          <w:rFonts w:ascii="Times New Roman" w:eastAsia="等线" w:hAnsi="Times New Roman" w:cs="Times New Roman" w:hint="eastAsia"/>
          <w:i w:val="0"/>
          <w:noProof w:val="0"/>
          <w:kern w:val="0"/>
          <w:sz w:val="22"/>
          <w:szCs w:val="22"/>
          <w:lang w:val="en-GB" w:eastAsia="zh-CN"/>
        </w:rPr>
        <w:t>Based on</w:t>
      </w:r>
      <w:r w:rsidR="00DD1AC6">
        <w:rPr>
          <w:rFonts w:ascii="Times New Roman" w:eastAsia="等线" w:hAnsi="Times New Roman" w:cs="Times New Roman" w:hint="eastAsia"/>
          <w:i w:val="0"/>
          <w:noProof w:val="0"/>
          <w:kern w:val="0"/>
          <w:sz w:val="22"/>
          <w:szCs w:val="22"/>
          <w:lang w:val="en-GB" w:eastAsia="zh-CN"/>
        </w:rPr>
        <w:t xml:space="preserve"> th</w:t>
      </w:r>
      <w:r w:rsidRPr="00526FE7">
        <w:rPr>
          <w:rFonts w:ascii="Times New Roman" w:eastAsia="等线" w:hAnsi="Times New Roman" w:cs="Times New Roman" w:hint="eastAsia"/>
          <w:i w:val="0"/>
          <w:noProof w:val="0"/>
          <w:kern w:val="0"/>
          <w:sz w:val="22"/>
          <w:szCs w:val="22"/>
          <w:lang w:val="en-GB" w:eastAsia="zh-CN"/>
        </w:rPr>
        <w:t xml:space="preserve">e </w:t>
      </w:r>
      <w:r>
        <w:rPr>
          <w:rFonts w:ascii="Times New Roman" w:eastAsia="等线" w:hAnsi="Times New Roman" w:cs="Times New Roman" w:hint="eastAsia"/>
          <w:i w:val="0"/>
          <w:noProof w:val="0"/>
          <w:kern w:val="0"/>
          <w:sz w:val="22"/>
          <w:szCs w:val="22"/>
          <w:lang w:val="en-GB" w:eastAsia="zh-CN"/>
        </w:rPr>
        <w:t xml:space="preserve">above analyse, we have the </w:t>
      </w:r>
      <w:r w:rsidR="00E946F9">
        <w:rPr>
          <w:rFonts w:ascii="Times New Roman" w:eastAsia="等线" w:hAnsi="Times New Roman" w:cs="Times New Roman" w:hint="eastAsia"/>
          <w:i w:val="0"/>
          <w:noProof w:val="0"/>
          <w:kern w:val="0"/>
          <w:sz w:val="22"/>
          <w:szCs w:val="22"/>
          <w:lang w:val="en-GB" w:eastAsia="zh-CN"/>
        </w:rPr>
        <w:t xml:space="preserve">following </w:t>
      </w:r>
      <w:r>
        <w:rPr>
          <w:rFonts w:ascii="Times New Roman" w:eastAsia="等线" w:hAnsi="Times New Roman" w:cs="Times New Roman" w:hint="eastAsia"/>
          <w:i w:val="0"/>
          <w:noProof w:val="0"/>
          <w:kern w:val="0"/>
          <w:sz w:val="22"/>
          <w:szCs w:val="22"/>
          <w:lang w:val="en-GB" w:eastAsia="zh-CN"/>
        </w:rPr>
        <w:t xml:space="preserve">proposal: </w:t>
      </w:r>
    </w:p>
    <w:p w14:paraId="5F2EF0C8" w14:textId="7581BC6B" w:rsidR="0018468A" w:rsidRDefault="00752735" w:rsidP="00273DCD">
      <w:pPr>
        <w:pStyle w:val="Comments"/>
        <w:spacing w:before="120"/>
        <w:rPr>
          <w:rFonts w:ascii="Times New Roman" w:eastAsia="等线" w:hAnsi="Times New Roman" w:cs="Times New Roman"/>
          <w:b/>
          <w:bCs/>
          <w:i w:val="0"/>
          <w:noProof w:val="0"/>
          <w:kern w:val="0"/>
          <w:sz w:val="22"/>
          <w:szCs w:val="22"/>
          <w:lang w:val="en-GB" w:eastAsia="zh-CN"/>
        </w:rPr>
      </w:pPr>
      <w:r>
        <w:rPr>
          <w:rFonts w:ascii="Times New Roman" w:eastAsia="等线" w:hAnsi="Times New Roman" w:cs="Times New Roman" w:hint="eastAsia"/>
          <w:b/>
          <w:bCs/>
          <w:i w:val="0"/>
          <w:noProof w:val="0"/>
          <w:kern w:val="0"/>
          <w:sz w:val="22"/>
          <w:szCs w:val="22"/>
          <w:lang w:val="en-GB" w:eastAsia="zh-CN"/>
        </w:rPr>
        <w:lastRenderedPageBreak/>
        <w:t xml:space="preserve">Proposal </w:t>
      </w:r>
      <w:r w:rsidR="00B16A3C">
        <w:rPr>
          <w:rFonts w:ascii="Times New Roman" w:eastAsia="等线" w:hAnsi="Times New Roman" w:cs="Times New Roman" w:hint="eastAsia"/>
          <w:b/>
          <w:bCs/>
          <w:i w:val="0"/>
          <w:noProof w:val="0"/>
          <w:kern w:val="0"/>
          <w:sz w:val="22"/>
          <w:szCs w:val="22"/>
          <w:lang w:val="en-GB" w:eastAsia="zh-CN"/>
        </w:rPr>
        <w:t>4</w:t>
      </w:r>
      <w:r>
        <w:rPr>
          <w:rFonts w:ascii="Times New Roman" w:eastAsia="等线" w:hAnsi="Times New Roman" w:cs="Times New Roman" w:hint="eastAsia"/>
          <w:b/>
          <w:bCs/>
          <w:i w:val="0"/>
          <w:noProof w:val="0"/>
          <w:kern w:val="0"/>
          <w:sz w:val="22"/>
          <w:szCs w:val="22"/>
          <w:lang w:val="en-GB" w:eastAsia="zh-CN"/>
        </w:rPr>
        <w:t>:</w:t>
      </w:r>
      <w:r w:rsidR="003448F2">
        <w:rPr>
          <w:rFonts w:ascii="Times New Roman" w:eastAsia="等线" w:hAnsi="Times New Roman" w:cs="Times New Roman" w:hint="eastAsia"/>
          <w:b/>
          <w:bCs/>
          <w:i w:val="0"/>
          <w:noProof w:val="0"/>
          <w:kern w:val="0"/>
          <w:sz w:val="22"/>
          <w:szCs w:val="22"/>
          <w:lang w:val="en-GB" w:eastAsia="zh-CN"/>
        </w:rPr>
        <w:t xml:space="preserve"> </w:t>
      </w:r>
      <w:r w:rsidR="00526FE7" w:rsidRPr="00526FE7">
        <w:rPr>
          <w:rFonts w:ascii="Times New Roman" w:eastAsia="等线" w:hAnsi="Times New Roman" w:cs="Times New Roman"/>
          <w:b/>
          <w:bCs/>
          <w:i w:val="0"/>
          <w:noProof w:val="0"/>
          <w:kern w:val="0"/>
          <w:sz w:val="22"/>
          <w:szCs w:val="22"/>
          <w:lang w:val="en-GB" w:eastAsia="zh-CN"/>
        </w:rPr>
        <w:t xml:space="preserve">For </w:t>
      </w:r>
      <w:r w:rsidR="00526FE7">
        <w:rPr>
          <w:rFonts w:ascii="Times New Roman" w:eastAsia="等线" w:hAnsi="Times New Roman" w:cs="Times New Roman" w:hint="eastAsia"/>
          <w:b/>
          <w:bCs/>
          <w:i w:val="0"/>
          <w:noProof w:val="0"/>
          <w:kern w:val="0"/>
          <w:sz w:val="22"/>
          <w:szCs w:val="22"/>
          <w:lang w:val="en-GB" w:eastAsia="zh-CN"/>
        </w:rPr>
        <w:t>the</w:t>
      </w:r>
      <w:r w:rsidR="005A2D5B">
        <w:rPr>
          <w:rFonts w:ascii="Times New Roman" w:eastAsia="等线" w:hAnsi="Times New Roman" w:cs="Times New Roman"/>
          <w:b/>
          <w:bCs/>
          <w:i w:val="0"/>
          <w:noProof w:val="0"/>
          <w:kern w:val="0"/>
          <w:sz w:val="22"/>
          <w:szCs w:val="22"/>
          <w:lang w:val="en-GB" w:eastAsia="zh-CN"/>
        </w:rPr>
        <w:t xml:space="preserve"> measurement</w:t>
      </w:r>
      <w:r w:rsidR="00526FE7">
        <w:rPr>
          <w:rFonts w:ascii="Times New Roman" w:eastAsia="等线" w:hAnsi="Times New Roman" w:cs="Times New Roman" w:hint="eastAsia"/>
          <w:b/>
          <w:bCs/>
          <w:i w:val="0"/>
          <w:noProof w:val="0"/>
          <w:kern w:val="0"/>
          <w:sz w:val="22"/>
          <w:szCs w:val="22"/>
          <w:lang w:val="en-GB" w:eastAsia="zh-CN"/>
        </w:rPr>
        <w:t xml:space="preserve"> event prediction</w:t>
      </w:r>
      <w:r w:rsidR="00526FE7" w:rsidRPr="00526FE7">
        <w:rPr>
          <w:rFonts w:ascii="Times New Roman" w:eastAsia="等线" w:hAnsi="Times New Roman" w:cs="Times New Roman"/>
          <w:b/>
          <w:bCs/>
          <w:i w:val="0"/>
          <w:noProof w:val="0"/>
          <w:kern w:val="0"/>
          <w:sz w:val="22"/>
          <w:szCs w:val="22"/>
          <w:lang w:val="en-GB" w:eastAsia="zh-CN"/>
        </w:rPr>
        <w:t xml:space="preserve">, </w:t>
      </w:r>
      <w:r w:rsidR="00DD1AC6" w:rsidRPr="00DD1AC6">
        <w:rPr>
          <w:rFonts w:ascii="Times New Roman" w:eastAsia="等线" w:hAnsi="Times New Roman" w:cs="Times New Roman"/>
          <w:b/>
          <w:bCs/>
          <w:i w:val="0"/>
          <w:noProof w:val="0"/>
          <w:kern w:val="0"/>
          <w:sz w:val="22"/>
          <w:szCs w:val="22"/>
          <w:lang w:val="en-GB" w:eastAsia="zh-CN"/>
        </w:rPr>
        <w:t xml:space="preserve">the UE should perform inference when </w:t>
      </w:r>
      <w:r w:rsidR="0018468A">
        <w:rPr>
          <w:rFonts w:ascii="Times New Roman" w:eastAsia="等线" w:hAnsi="Times New Roman" w:cs="Times New Roman" w:hint="eastAsia"/>
          <w:b/>
          <w:bCs/>
          <w:i w:val="0"/>
          <w:noProof w:val="0"/>
          <w:kern w:val="0"/>
          <w:sz w:val="22"/>
          <w:szCs w:val="22"/>
          <w:lang w:val="en-GB" w:eastAsia="zh-CN"/>
        </w:rPr>
        <w:t>t</w:t>
      </w:r>
      <w:r w:rsidR="0018468A">
        <w:rPr>
          <w:rFonts w:ascii="Times New Roman" w:eastAsia="等线" w:hAnsi="Times New Roman" w:cs="Times New Roman"/>
          <w:b/>
          <w:bCs/>
          <w:i w:val="0"/>
          <w:noProof w:val="0"/>
          <w:kern w:val="0"/>
          <w:sz w:val="22"/>
          <w:szCs w:val="22"/>
          <w:lang w:val="en-GB" w:eastAsia="zh-CN"/>
        </w:rPr>
        <w:t>he entering condition of the predicted event is fulfilled</w:t>
      </w:r>
      <w:r w:rsidR="00856EA0">
        <w:rPr>
          <w:rFonts w:ascii="Times New Roman" w:eastAsia="等线" w:hAnsi="Times New Roman" w:cs="Times New Roman" w:hint="eastAsia"/>
          <w:b/>
          <w:bCs/>
          <w:i w:val="0"/>
          <w:noProof w:val="0"/>
          <w:kern w:val="0"/>
          <w:sz w:val="22"/>
          <w:szCs w:val="22"/>
          <w:lang w:val="en-GB" w:eastAsia="zh-CN"/>
        </w:rPr>
        <w:t>.</w:t>
      </w:r>
    </w:p>
    <w:bookmarkEnd w:id="16"/>
    <w:p w14:paraId="70623A06" w14:textId="1B6FDFC1" w:rsidR="00C33EA8" w:rsidRPr="00C33EA8" w:rsidRDefault="00B43A31" w:rsidP="00C33EA8">
      <w:pPr>
        <w:pStyle w:val="2"/>
      </w:pPr>
      <w:r>
        <w:rPr>
          <w:rFonts w:hint="eastAsia"/>
        </w:rPr>
        <w:t>Inference Reporting</w:t>
      </w:r>
    </w:p>
    <w:p w14:paraId="729AA9E5" w14:textId="6891FD93" w:rsidR="00C33EA8" w:rsidRDefault="00C33EA8" w:rsidP="00C57043">
      <w:pPr>
        <w:rPr>
          <w:rFonts w:ascii="Times New Roman" w:eastAsia="等线" w:hAnsi="Times New Roman"/>
          <w:sz w:val="22"/>
          <w:szCs w:val="22"/>
        </w:rPr>
      </w:pPr>
      <w:r>
        <w:rPr>
          <w:rFonts w:ascii="Times New Roman" w:eastAsia="等线" w:hAnsi="Times New Roman" w:hint="eastAsia"/>
          <w:sz w:val="22"/>
          <w:szCs w:val="22"/>
        </w:rPr>
        <w:t>At #129bis meeting, RAN2 has agreed following for event prediction:</w:t>
      </w:r>
    </w:p>
    <w:p w14:paraId="7B93E397" w14:textId="77777777" w:rsidR="00C33EA8" w:rsidRDefault="00C33EA8" w:rsidP="00EC2544">
      <w:pPr>
        <w:pStyle w:val="Agreement"/>
        <w:numPr>
          <w:ilvl w:val="0"/>
          <w:numId w:val="10"/>
        </w:numPr>
        <w:pBdr>
          <w:top w:val="single" w:sz="4" w:space="1" w:color="auto"/>
          <w:left w:val="single" w:sz="4" w:space="4" w:color="auto"/>
          <w:bottom w:val="single" w:sz="4" w:space="1" w:color="auto"/>
          <w:right w:val="single" w:sz="4" w:space="4" w:color="auto"/>
        </w:pBdr>
        <w:tabs>
          <w:tab w:val="left" w:pos="720"/>
        </w:tabs>
      </w:pPr>
      <w:r>
        <w:t xml:space="preserve">For event prediction, UE-sided model, the UE can be configured with event-triggered reporting based on prediction and/or actual measurements.  FFS </w:t>
      </w:r>
      <w:proofErr w:type="gramStart"/>
      <w:r>
        <w:t>details</w:t>
      </w:r>
      <w:proofErr w:type="gramEnd"/>
    </w:p>
    <w:p w14:paraId="738F1189" w14:textId="77777777" w:rsidR="00C33EA8" w:rsidRDefault="00C33EA8" w:rsidP="00EC2544">
      <w:pPr>
        <w:pStyle w:val="Agreement"/>
        <w:numPr>
          <w:ilvl w:val="0"/>
          <w:numId w:val="10"/>
        </w:numPr>
        <w:pBdr>
          <w:top w:val="single" w:sz="4" w:space="1" w:color="auto"/>
          <w:left w:val="single" w:sz="4" w:space="4" w:color="auto"/>
          <w:bottom w:val="single" w:sz="4" w:space="1" w:color="auto"/>
          <w:right w:val="single" w:sz="4" w:space="4" w:color="auto"/>
        </w:pBdr>
        <w:tabs>
          <w:tab w:val="left" w:pos="720"/>
        </w:tabs>
      </w:pPr>
      <w:r>
        <w:t xml:space="preserve">Baseline is that this applies to all A1-6 </w:t>
      </w:r>
      <w:proofErr w:type="gramStart"/>
      <w:r>
        <w:t>events, unless</w:t>
      </w:r>
      <w:proofErr w:type="gramEnd"/>
      <w:r>
        <w:t xml:space="preserve"> technical problems are identified.  Baseline quantity is RSRP.</w:t>
      </w:r>
    </w:p>
    <w:p w14:paraId="4BBE251B" w14:textId="16EC3B02" w:rsidR="00C33EA8" w:rsidRDefault="0034511F" w:rsidP="00C57043">
      <w:pPr>
        <w:rPr>
          <w:rFonts w:ascii="Times New Roman" w:eastAsia="等线" w:hAnsi="Times New Roman"/>
          <w:sz w:val="22"/>
          <w:szCs w:val="22"/>
        </w:rPr>
      </w:pPr>
      <w:r w:rsidRPr="0034511F">
        <w:rPr>
          <w:rFonts w:ascii="Times New Roman" w:eastAsia="等线" w:hAnsi="Times New Roman"/>
          <w:sz w:val="22"/>
          <w:szCs w:val="22"/>
        </w:rPr>
        <w:t>For the UE-side model of event prediction, the report configuration should include the triggering condition and report quantity for the measurement report. The measurement report can be generated based on both real measurements and/or inference results</w:t>
      </w:r>
      <w:r w:rsidR="00C33EA8" w:rsidRPr="00C33EA8">
        <w:rPr>
          <w:rFonts w:ascii="Times New Roman" w:eastAsia="等线" w:hAnsi="Times New Roman"/>
          <w:sz w:val="22"/>
          <w:szCs w:val="22"/>
        </w:rPr>
        <w:t>.</w:t>
      </w:r>
    </w:p>
    <w:p w14:paraId="7082895A" w14:textId="47B0E3CB" w:rsidR="00E94AAA" w:rsidRDefault="00E94AAA" w:rsidP="00C57043">
      <w:pPr>
        <w:rPr>
          <w:rFonts w:ascii="Times New Roman" w:eastAsia="等线" w:hAnsi="Times New Roman"/>
          <w:sz w:val="22"/>
          <w:szCs w:val="22"/>
        </w:rPr>
      </w:pPr>
      <w:r w:rsidRPr="00E94AAA">
        <w:rPr>
          <w:rFonts w:ascii="Times New Roman" w:eastAsia="等线" w:hAnsi="Times New Roman"/>
          <w:sz w:val="22"/>
          <w:szCs w:val="22"/>
        </w:rPr>
        <w:t xml:space="preserve">Figure 1 is RAN2's illustration of HO </w:t>
      </w:r>
      <w:proofErr w:type="spellStart"/>
      <w:r w:rsidRPr="00E94AAA">
        <w:rPr>
          <w:rFonts w:ascii="Times New Roman" w:eastAsia="等线" w:hAnsi="Times New Roman"/>
          <w:sz w:val="22"/>
          <w:szCs w:val="22"/>
        </w:rPr>
        <w:t>modeling</w:t>
      </w:r>
      <w:proofErr w:type="spellEnd"/>
      <w:r w:rsidRPr="00E94AAA">
        <w:rPr>
          <w:rFonts w:ascii="Times New Roman" w:eastAsia="等线" w:hAnsi="Times New Roman"/>
          <w:sz w:val="22"/>
          <w:szCs w:val="22"/>
        </w:rPr>
        <w:t xml:space="preserve"> </w:t>
      </w:r>
      <w:r>
        <w:rPr>
          <w:rFonts w:ascii="Times New Roman" w:eastAsia="等线" w:hAnsi="Times New Roman" w:hint="eastAsia"/>
          <w:sz w:val="22"/>
          <w:szCs w:val="22"/>
        </w:rPr>
        <w:t xml:space="preserve">option </w:t>
      </w:r>
      <w:r w:rsidRPr="00E94AAA">
        <w:rPr>
          <w:rFonts w:ascii="Times New Roman" w:eastAsia="等线" w:hAnsi="Times New Roman"/>
          <w:sz w:val="22"/>
          <w:szCs w:val="22"/>
        </w:rPr>
        <w:t>2</w:t>
      </w:r>
      <w:r>
        <w:rPr>
          <w:rFonts w:ascii="Times New Roman" w:eastAsia="等线" w:hAnsi="Times New Roman" w:hint="eastAsia"/>
          <w:sz w:val="22"/>
          <w:szCs w:val="22"/>
        </w:rPr>
        <w:t>. Based on above discussion, we assume the</w:t>
      </w:r>
      <w:r w:rsidRPr="0034511F">
        <w:rPr>
          <w:rFonts w:ascii="Times New Roman" w:eastAsia="等线" w:hAnsi="Times New Roman"/>
          <w:sz w:val="22"/>
          <w:szCs w:val="22"/>
        </w:rPr>
        <w:t xml:space="preserve"> </w:t>
      </w:r>
      <w:r w:rsidR="0034511F" w:rsidRPr="0034511F">
        <w:rPr>
          <w:rFonts w:ascii="Times New Roman" w:eastAsia="等线" w:hAnsi="Times New Roman"/>
          <w:sz w:val="22"/>
          <w:szCs w:val="22"/>
        </w:rPr>
        <w:t xml:space="preserve">UE performs inference when </w:t>
      </w:r>
      <w:r>
        <w:rPr>
          <w:rFonts w:ascii="Times New Roman" w:eastAsia="等线" w:hAnsi="Times New Roman" w:hint="eastAsia"/>
          <w:sz w:val="22"/>
          <w:szCs w:val="22"/>
        </w:rPr>
        <w:t>the event entering</w:t>
      </w:r>
      <w:r w:rsidRPr="0034511F">
        <w:rPr>
          <w:rFonts w:ascii="Times New Roman" w:eastAsia="等线" w:hAnsi="Times New Roman"/>
          <w:sz w:val="22"/>
          <w:szCs w:val="22"/>
        </w:rPr>
        <w:t xml:space="preserve"> </w:t>
      </w:r>
      <w:r w:rsidR="0034511F" w:rsidRPr="0034511F">
        <w:rPr>
          <w:rFonts w:ascii="Times New Roman" w:eastAsia="等线" w:hAnsi="Times New Roman"/>
          <w:sz w:val="22"/>
          <w:szCs w:val="22"/>
        </w:rPr>
        <w:t xml:space="preserve">condition </w:t>
      </w:r>
      <w:r>
        <w:rPr>
          <w:rFonts w:ascii="Times New Roman" w:eastAsia="等线" w:hAnsi="Times New Roman" w:hint="eastAsia"/>
          <w:sz w:val="22"/>
          <w:szCs w:val="22"/>
        </w:rPr>
        <w:t>is</w:t>
      </w:r>
      <w:r w:rsidRPr="0034511F">
        <w:rPr>
          <w:rFonts w:ascii="Times New Roman" w:eastAsia="等线" w:hAnsi="Times New Roman"/>
          <w:sz w:val="22"/>
          <w:szCs w:val="22"/>
        </w:rPr>
        <w:t xml:space="preserve"> </w:t>
      </w:r>
      <w:r w:rsidR="0034511F" w:rsidRPr="0034511F">
        <w:rPr>
          <w:rFonts w:ascii="Times New Roman" w:eastAsia="等线" w:hAnsi="Times New Roman"/>
          <w:sz w:val="22"/>
          <w:szCs w:val="22"/>
        </w:rPr>
        <w:t xml:space="preserve">fulfilled. </w:t>
      </w:r>
      <w:r>
        <w:rPr>
          <w:rFonts w:ascii="Times New Roman" w:eastAsia="等线" w:hAnsi="Times New Roman" w:hint="eastAsia"/>
          <w:sz w:val="22"/>
          <w:szCs w:val="22"/>
        </w:rPr>
        <w:t>With such assumption, a</w:t>
      </w:r>
      <w:r w:rsidRPr="00E94AAA">
        <w:rPr>
          <w:rFonts w:ascii="Times New Roman" w:eastAsia="等线" w:hAnsi="Times New Roman"/>
          <w:sz w:val="22"/>
          <w:szCs w:val="22"/>
        </w:rPr>
        <w:t xml:space="preserve">t current time i.e. t0 measurement event e.g. A3 event is predicted </w:t>
      </w:r>
      <w:r>
        <w:rPr>
          <w:rFonts w:ascii="Times New Roman" w:eastAsia="等线" w:hAnsi="Times New Roman" w:hint="eastAsia"/>
          <w:sz w:val="22"/>
          <w:szCs w:val="22"/>
        </w:rPr>
        <w:t>at</w:t>
      </w:r>
      <w:r w:rsidRPr="00E94AAA">
        <w:rPr>
          <w:rFonts w:ascii="Times New Roman" w:eastAsia="等线" w:hAnsi="Times New Roman"/>
          <w:sz w:val="22"/>
          <w:szCs w:val="22"/>
        </w:rPr>
        <w:t xml:space="preserve"> future time t1. </w:t>
      </w:r>
      <w:r>
        <w:rPr>
          <w:rFonts w:ascii="Times New Roman" w:eastAsia="等线" w:hAnsi="Times New Roman" w:hint="eastAsia"/>
          <w:sz w:val="22"/>
          <w:szCs w:val="22"/>
        </w:rPr>
        <w:t>And at time t0, the</w:t>
      </w:r>
      <w:r w:rsidRPr="00E94AAA">
        <w:rPr>
          <w:rFonts w:ascii="Times New Roman" w:eastAsia="等线" w:hAnsi="Times New Roman"/>
          <w:sz w:val="22"/>
          <w:szCs w:val="22"/>
        </w:rPr>
        <w:t xml:space="preserve"> entry condition of the predicted measurement event is </w:t>
      </w:r>
      <w:r>
        <w:rPr>
          <w:rFonts w:ascii="Times New Roman" w:eastAsia="等线" w:hAnsi="Times New Roman"/>
          <w:sz w:val="22"/>
          <w:szCs w:val="22"/>
        </w:rPr>
        <w:t>already</w:t>
      </w:r>
      <w:r>
        <w:rPr>
          <w:rFonts w:ascii="Times New Roman" w:eastAsia="等线" w:hAnsi="Times New Roman" w:hint="eastAsia"/>
          <w:sz w:val="22"/>
          <w:szCs w:val="22"/>
        </w:rPr>
        <w:t xml:space="preserve"> </w:t>
      </w:r>
      <w:r w:rsidRPr="00E94AAA">
        <w:rPr>
          <w:rFonts w:ascii="Times New Roman" w:eastAsia="等线" w:hAnsi="Times New Roman"/>
          <w:sz w:val="22"/>
          <w:szCs w:val="22"/>
        </w:rPr>
        <w:t xml:space="preserve">met based on actual measurement result </w:t>
      </w:r>
      <w:r>
        <w:rPr>
          <w:rFonts w:ascii="Times New Roman" w:eastAsia="等线" w:hAnsi="Times New Roman" w:hint="eastAsia"/>
          <w:sz w:val="22"/>
          <w:szCs w:val="22"/>
        </w:rPr>
        <w:t>at</w:t>
      </w:r>
      <w:r w:rsidRPr="00E94AAA">
        <w:rPr>
          <w:rFonts w:ascii="Times New Roman" w:eastAsia="等线" w:hAnsi="Times New Roman"/>
          <w:sz w:val="22"/>
          <w:szCs w:val="22"/>
        </w:rPr>
        <w:t xml:space="preserve"> t</w:t>
      </w:r>
      <w:r>
        <w:rPr>
          <w:rFonts w:ascii="Times New Roman" w:eastAsia="等线" w:hAnsi="Times New Roman" w:hint="eastAsia"/>
          <w:sz w:val="22"/>
          <w:szCs w:val="22"/>
        </w:rPr>
        <w:t xml:space="preserve">0, so </w:t>
      </w:r>
      <w:r w:rsidRPr="00E94AAA">
        <w:rPr>
          <w:rFonts w:ascii="Times New Roman" w:eastAsia="等线" w:hAnsi="Times New Roman"/>
          <w:sz w:val="22"/>
          <w:szCs w:val="22"/>
        </w:rPr>
        <w:t xml:space="preserve">network transmits handover command immediately after handover preparation phase. In this way, </w:t>
      </w:r>
      <w:r>
        <w:rPr>
          <w:rFonts w:ascii="Times New Roman" w:eastAsia="等线" w:hAnsi="Times New Roman" w:hint="eastAsia"/>
          <w:sz w:val="22"/>
          <w:szCs w:val="22"/>
        </w:rPr>
        <w:t xml:space="preserve">the HO </w:t>
      </w:r>
      <w:proofErr w:type="spellStart"/>
      <w:r>
        <w:rPr>
          <w:rFonts w:ascii="Times New Roman" w:eastAsia="等线" w:hAnsi="Times New Roman"/>
          <w:sz w:val="22"/>
          <w:szCs w:val="22"/>
        </w:rPr>
        <w:t>modeling</w:t>
      </w:r>
      <w:proofErr w:type="spellEnd"/>
      <w:r>
        <w:rPr>
          <w:rFonts w:ascii="Times New Roman" w:eastAsia="等线" w:hAnsi="Times New Roman" w:hint="eastAsia"/>
          <w:sz w:val="22"/>
          <w:szCs w:val="22"/>
        </w:rPr>
        <w:t xml:space="preserve"> option 2</w:t>
      </w:r>
      <w:r w:rsidR="00C30036">
        <w:rPr>
          <w:rFonts w:ascii="Times New Roman" w:eastAsia="等线" w:hAnsi="Times New Roman"/>
          <w:sz w:val="22"/>
          <w:szCs w:val="22"/>
        </w:rPr>
        <w:t xml:space="preserve"> and option 3</w:t>
      </w:r>
      <w:r>
        <w:rPr>
          <w:rFonts w:ascii="Times New Roman" w:eastAsia="等线" w:hAnsi="Times New Roman" w:hint="eastAsia"/>
          <w:sz w:val="22"/>
          <w:szCs w:val="22"/>
        </w:rPr>
        <w:t xml:space="preserve"> has same procedure </w:t>
      </w:r>
      <w:r w:rsidR="00C30036">
        <w:rPr>
          <w:rFonts w:ascii="Times New Roman" w:eastAsia="等线" w:hAnsi="Times New Roman"/>
          <w:sz w:val="22"/>
          <w:szCs w:val="22"/>
        </w:rPr>
        <w:t>as the legacy HO</w:t>
      </w:r>
      <w:r>
        <w:rPr>
          <w:rFonts w:ascii="Times New Roman" w:eastAsia="等线" w:hAnsi="Times New Roman" w:hint="eastAsia"/>
          <w:sz w:val="22"/>
          <w:szCs w:val="22"/>
        </w:rPr>
        <w:t>, which o</w:t>
      </w:r>
      <w:r w:rsidRPr="00E94AAA">
        <w:rPr>
          <w:rFonts w:ascii="Times New Roman" w:eastAsia="等线" w:hAnsi="Times New Roman"/>
          <w:sz w:val="22"/>
          <w:szCs w:val="22"/>
        </w:rPr>
        <w:t>nce a predicted measurement event e.g. A3 event is received network can transmit handover command immediately after handover preparation is completed.</w:t>
      </w:r>
      <w:r w:rsidR="00C30036">
        <w:rPr>
          <w:rFonts w:ascii="Times New Roman" w:eastAsia="等线" w:hAnsi="Times New Roman"/>
          <w:sz w:val="22"/>
          <w:szCs w:val="22"/>
        </w:rPr>
        <w:t xml:space="preserve"> </w:t>
      </w:r>
      <w:r w:rsidRPr="00E94AAA">
        <w:rPr>
          <w:rFonts w:ascii="Times New Roman" w:eastAsia="等线" w:hAnsi="Times New Roman"/>
          <w:sz w:val="22"/>
          <w:szCs w:val="22"/>
        </w:rPr>
        <w:t xml:space="preserve">UE will report predicted measurement event at the time instance it is </w:t>
      </w:r>
      <w:r>
        <w:rPr>
          <w:rFonts w:ascii="Times New Roman" w:eastAsia="等线" w:hAnsi="Times New Roman" w:hint="eastAsia"/>
          <w:sz w:val="22"/>
          <w:szCs w:val="22"/>
        </w:rPr>
        <w:t xml:space="preserve">predicted </w:t>
      </w:r>
      <w:r w:rsidRPr="00E94AAA">
        <w:rPr>
          <w:rFonts w:ascii="Times New Roman" w:eastAsia="等线" w:hAnsi="Times New Roman"/>
          <w:sz w:val="22"/>
          <w:szCs w:val="22"/>
        </w:rPr>
        <w:t>to be triggered.</w:t>
      </w:r>
    </w:p>
    <w:p w14:paraId="491EDC1C" w14:textId="77777777" w:rsidR="00E94AAA" w:rsidRDefault="00E94AAA" w:rsidP="00E94AAA">
      <w:pPr>
        <w:jc w:val="center"/>
        <w:rPr>
          <w:rFonts w:ascii="Times New Roman" w:eastAsiaTheme="minorEastAsia" w:hAnsi="Times New Roman"/>
        </w:rPr>
      </w:pPr>
      <w:r>
        <w:rPr>
          <w:rFonts w:ascii="Times New Roman" w:eastAsiaTheme="minorEastAsia" w:hAnsi="Times New Roman"/>
          <w:noProof/>
          <w:lang w:eastAsia="en-US"/>
        </w:rPr>
        <w:object w:dxaOrig="6750" w:dyaOrig="1680" w14:anchorId="64D136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7.6pt;height:84.1pt;mso-width-percent:0;mso-height-percent:0;mso-width-percent:0;mso-height-percent:0" o:ole="">
            <v:imagedata r:id="rId11" o:title=""/>
          </v:shape>
          <o:OLEObject Type="Embed" ProgID="Visio.Drawing.15" ShapeID="_x0000_i1025" DrawAspect="Content" ObjectID="_1816774628" r:id="rId12"/>
        </w:object>
      </w:r>
      <w:r>
        <w:rPr>
          <w:noProof/>
        </w:rPr>
        <w:t xml:space="preserve"> </w:t>
      </w:r>
    </w:p>
    <w:p w14:paraId="3FEEE79A" w14:textId="3B173D90" w:rsidR="00E94AAA" w:rsidRDefault="00E94AAA" w:rsidP="00E94AAA">
      <w:pPr>
        <w:pStyle w:val="TF"/>
        <w:overflowPunct w:val="0"/>
        <w:autoSpaceDE w:val="0"/>
        <w:autoSpaceDN w:val="0"/>
        <w:adjustRightInd w:val="0"/>
        <w:textAlignment w:val="baseline"/>
        <w:rPr>
          <w:rFonts w:eastAsia="Times New Roman"/>
          <w:lang w:eastAsia="zh-CN"/>
        </w:rPr>
      </w:pPr>
      <w:r>
        <w:rPr>
          <w:rFonts w:eastAsia="Times New Roman"/>
          <w:lang w:eastAsia="zh-CN"/>
        </w:rPr>
        <w:t xml:space="preserve">Figure </w:t>
      </w:r>
      <w:r>
        <w:rPr>
          <w:rFonts w:eastAsia="等线" w:hint="eastAsia"/>
          <w:lang w:eastAsia="zh-CN"/>
        </w:rPr>
        <w:t>1</w:t>
      </w:r>
      <w:r>
        <w:rPr>
          <w:rFonts w:eastAsia="Times New Roman"/>
          <w:lang w:eastAsia="zh-CN"/>
        </w:rPr>
        <w:t xml:space="preserve">: Handover model option 2 </w:t>
      </w:r>
    </w:p>
    <w:p w14:paraId="53C2CFA9" w14:textId="15275756" w:rsidR="007653B3" w:rsidRPr="00B04152" w:rsidRDefault="00C21A63" w:rsidP="00C57043">
      <w:pPr>
        <w:rPr>
          <w:rFonts w:ascii="Times New Roman" w:eastAsia="等线" w:hAnsi="Times New Roman"/>
          <w:sz w:val="22"/>
          <w:szCs w:val="22"/>
        </w:rPr>
      </w:pPr>
      <w:r>
        <w:rPr>
          <w:rFonts w:ascii="Times New Roman" w:eastAsia="等线" w:hAnsi="Times New Roman" w:hint="eastAsia"/>
          <w:sz w:val="22"/>
          <w:szCs w:val="22"/>
        </w:rPr>
        <w:t>In this case, with</w:t>
      </w:r>
      <w:r w:rsidRPr="00FD5C75">
        <w:rPr>
          <w:rFonts w:ascii="Times New Roman" w:eastAsia="等线" w:hAnsi="Times New Roman"/>
          <w:sz w:val="22"/>
          <w:szCs w:val="22"/>
        </w:rPr>
        <w:t xml:space="preserve"> </w:t>
      </w:r>
      <w:r w:rsidR="00FD5C75" w:rsidRPr="00FD5C75">
        <w:rPr>
          <w:rFonts w:ascii="Times New Roman" w:eastAsia="等线" w:hAnsi="Times New Roman"/>
          <w:sz w:val="22"/>
          <w:szCs w:val="22"/>
        </w:rPr>
        <w:t xml:space="preserve">the UE performs inference when the </w:t>
      </w:r>
      <w:r>
        <w:rPr>
          <w:rFonts w:ascii="Times New Roman" w:eastAsia="等线" w:hAnsi="Times New Roman" w:hint="eastAsia"/>
          <w:sz w:val="22"/>
          <w:szCs w:val="22"/>
        </w:rPr>
        <w:t xml:space="preserve">entering entry </w:t>
      </w:r>
      <w:r w:rsidR="00FD5C75" w:rsidRPr="00FD5C75">
        <w:rPr>
          <w:rFonts w:ascii="Times New Roman" w:eastAsia="等线" w:hAnsi="Times New Roman"/>
          <w:sz w:val="22"/>
          <w:szCs w:val="22"/>
        </w:rPr>
        <w:t xml:space="preserve">condition </w:t>
      </w:r>
      <w:r>
        <w:rPr>
          <w:rFonts w:ascii="Times New Roman" w:eastAsia="等线" w:hAnsi="Times New Roman" w:hint="eastAsia"/>
          <w:sz w:val="22"/>
          <w:szCs w:val="22"/>
        </w:rPr>
        <w:t>is</w:t>
      </w:r>
      <w:r w:rsidRPr="00FD5C75">
        <w:rPr>
          <w:rFonts w:ascii="Times New Roman" w:eastAsia="等线" w:hAnsi="Times New Roman"/>
          <w:sz w:val="22"/>
          <w:szCs w:val="22"/>
        </w:rPr>
        <w:t xml:space="preserve"> </w:t>
      </w:r>
      <w:r w:rsidR="00FD5C75" w:rsidRPr="00FD5C75">
        <w:rPr>
          <w:rFonts w:ascii="Times New Roman" w:eastAsia="等线" w:hAnsi="Times New Roman"/>
          <w:sz w:val="22"/>
          <w:szCs w:val="22"/>
        </w:rPr>
        <w:t xml:space="preserve">met, the </w:t>
      </w:r>
      <w:r>
        <w:rPr>
          <w:rFonts w:ascii="Times New Roman" w:eastAsia="等线" w:hAnsi="Times New Roman" w:hint="eastAsia"/>
          <w:sz w:val="22"/>
          <w:szCs w:val="22"/>
        </w:rPr>
        <w:t xml:space="preserve">inference report is </w:t>
      </w:r>
      <w:r w:rsidR="000C4B37">
        <w:rPr>
          <w:rFonts w:ascii="Times New Roman" w:eastAsia="等线" w:hAnsi="Times New Roman" w:hint="eastAsia"/>
          <w:sz w:val="22"/>
          <w:szCs w:val="22"/>
        </w:rPr>
        <w:t>included</w:t>
      </w:r>
      <w:r>
        <w:rPr>
          <w:rFonts w:ascii="Times New Roman" w:eastAsia="等线" w:hAnsi="Times New Roman" w:hint="eastAsia"/>
          <w:sz w:val="22"/>
          <w:szCs w:val="22"/>
        </w:rPr>
        <w:t xml:space="preserve"> to the</w:t>
      </w:r>
      <w:r w:rsidRPr="00FD5C75">
        <w:rPr>
          <w:rFonts w:ascii="Times New Roman" w:eastAsia="等线" w:hAnsi="Times New Roman"/>
          <w:sz w:val="22"/>
          <w:szCs w:val="22"/>
        </w:rPr>
        <w:t xml:space="preserve"> </w:t>
      </w:r>
      <w:r w:rsidR="00FD5C75" w:rsidRPr="00FD5C75">
        <w:rPr>
          <w:rFonts w:ascii="Times New Roman" w:eastAsia="等线" w:hAnsi="Times New Roman"/>
          <w:sz w:val="22"/>
          <w:szCs w:val="22"/>
        </w:rPr>
        <w:t>measurement report (MR</w:t>
      </w:r>
      <w:r w:rsidRPr="00FD5C75">
        <w:rPr>
          <w:rFonts w:ascii="Times New Roman" w:eastAsia="等线" w:hAnsi="Times New Roman"/>
          <w:sz w:val="22"/>
          <w:szCs w:val="22"/>
        </w:rPr>
        <w:t>)</w:t>
      </w:r>
      <w:r>
        <w:rPr>
          <w:rFonts w:ascii="Times New Roman" w:eastAsia="等线" w:hAnsi="Times New Roman"/>
          <w:sz w:val="22"/>
          <w:szCs w:val="22"/>
        </w:rPr>
        <w:t xml:space="preserve"> and</w:t>
      </w:r>
      <w:r w:rsidR="00FD5C75" w:rsidRPr="00FD5C75">
        <w:rPr>
          <w:rFonts w:ascii="Times New Roman" w:eastAsia="等线" w:hAnsi="Times New Roman"/>
          <w:sz w:val="22"/>
          <w:szCs w:val="22"/>
        </w:rPr>
        <w:t xml:space="preserve"> include the </w:t>
      </w:r>
      <w:r>
        <w:rPr>
          <w:rFonts w:ascii="Times New Roman" w:eastAsia="等线" w:hAnsi="Times New Roman" w:hint="eastAsia"/>
          <w:sz w:val="22"/>
          <w:szCs w:val="22"/>
        </w:rPr>
        <w:t>real measurement</w:t>
      </w:r>
      <w:r w:rsidRPr="00FD5C75">
        <w:rPr>
          <w:rFonts w:ascii="Times New Roman" w:eastAsia="等线" w:hAnsi="Times New Roman"/>
          <w:sz w:val="22"/>
          <w:szCs w:val="22"/>
        </w:rPr>
        <w:t xml:space="preserve"> </w:t>
      </w:r>
      <w:r w:rsidR="00FD5C75" w:rsidRPr="00FD5C75">
        <w:rPr>
          <w:rFonts w:ascii="Times New Roman" w:eastAsia="等线" w:hAnsi="Times New Roman"/>
          <w:sz w:val="22"/>
          <w:szCs w:val="22"/>
        </w:rPr>
        <w:t>result of the current measurement</w:t>
      </w:r>
      <w:r w:rsidR="00874F50">
        <w:rPr>
          <w:rFonts w:ascii="Times New Roman" w:eastAsia="等线" w:hAnsi="Times New Roman"/>
          <w:sz w:val="22"/>
          <w:szCs w:val="22"/>
        </w:rPr>
        <w:t xml:space="preserve"> </w:t>
      </w:r>
      <w:r w:rsidR="00874F50">
        <w:rPr>
          <w:rFonts w:ascii="Times New Roman" w:eastAsia="等线" w:hAnsi="Times New Roman" w:hint="eastAsia"/>
          <w:sz w:val="22"/>
          <w:szCs w:val="22"/>
        </w:rPr>
        <w:t>objective</w:t>
      </w:r>
      <w:r>
        <w:rPr>
          <w:rFonts w:ascii="Times New Roman" w:eastAsia="等线" w:hAnsi="Times New Roman" w:hint="eastAsia"/>
          <w:sz w:val="22"/>
          <w:szCs w:val="22"/>
        </w:rPr>
        <w:t xml:space="preserve"> whose entering condition is fulfilled</w:t>
      </w:r>
      <w:r w:rsidR="00FD5C75" w:rsidRPr="00FD5C75">
        <w:rPr>
          <w:rFonts w:ascii="Times New Roman" w:eastAsia="等线" w:hAnsi="Times New Roman"/>
          <w:sz w:val="22"/>
          <w:szCs w:val="22"/>
        </w:rPr>
        <w:t xml:space="preserve">, allowing the network to make the handover (HO) decision. </w:t>
      </w:r>
      <w:r w:rsidRPr="00C21A63">
        <w:rPr>
          <w:rFonts w:ascii="Times New Roman" w:eastAsia="等线" w:hAnsi="Times New Roman"/>
          <w:sz w:val="22"/>
          <w:szCs w:val="22"/>
        </w:rPr>
        <w:t>In addition, the prediction results can be optionally sent to NW as additional information</w:t>
      </w:r>
      <w:r>
        <w:rPr>
          <w:rFonts w:ascii="Times New Roman" w:eastAsia="等线" w:hAnsi="Times New Roman" w:hint="eastAsia"/>
          <w:sz w:val="22"/>
          <w:szCs w:val="22"/>
        </w:rPr>
        <w:t>.</w:t>
      </w:r>
    </w:p>
    <w:p w14:paraId="4467450C" w14:textId="7BDC38B7" w:rsidR="004D4864" w:rsidRDefault="004D4864" w:rsidP="00736BA7">
      <w:pPr>
        <w:rPr>
          <w:rFonts w:ascii="Times New Roman" w:hAnsi="Times New Roman"/>
          <w:b/>
          <w:bCs/>
          <w:sz w:val="22"/>
          <w:szCs w:val="22"/>
        </w:rPr>
      </w:pPr>
      <w:r w:rsidRPr="00B35012">
        <w:rPr>
          <w:rFonts w:ascii="Times New Roman" w:hAnsi="Times New Roman" w:hint="eastAsia"/>
          <w:b/>
          <w:bCs/>
          <w:sz w:val="22"/>
          <w:szCs w:val="22"/>
        </w:rPr>
        <w:t xml:space="preserve">Proposal </w:t>
      </w:r>
      <w:r w:rsidR="00B16A3C">
        <w:rPr>
          <w:rFonts w:ascii="Times New Roman" w:hAnsi="Times New Roman" w:hint="eastAsia"/>
          <w:b/>
          <w:bCs/>
          <w:sz w:val="22"/>
          <w:szCs w:val="22"/>
        </w:rPr>
        <w:t>5</w:t>
      </w:r>
      <w:r w:rsidRPr="00B35012">
        <w:rPr>
          <w:rFonts w:ascii="Times New Roman" w:hAnsi="Times New Roman" w:hint="eastAsia"/>
          <w:b/>
          <w:bCs/>
          <w:sz w:val="22"/>
          <w:szCs w:val="22"/>
        </w:rPr>
        <w:t xml:space="preserve">: For </w:t>
      </w:r>
      <w:r w:rsidR="005A2D5B">
        <w:rPr>
          <w:rFonts w:ascii="Times New Roman" w:hAnsi="Times New Roman"/>
          <w:b/>
          <w:bCs/>
          <w:sz w:val="22"/>
          <w:szCs w:val="22"/>
        </w:rPr>
        <w:t xml:space="preserve">measurement </w:t>
      </w:r>
      <w:r w:rsidRPr="00B35012">
        <w:rPr>
          <w:rFonts w:ascii="Times New Roman" w:hAnsi="Times New Roman" w:hint="eastAsia"/>
          <w:b/>
          <w:bCs/>
          <w:sz w:val="22"/>
          <w:szCs w:val="22"/>
        </w:rPr>
        <w:t>event prediction,</w:t>
      </w:r>
      <w:r w:rsidR="00D46842">
        <w:rPr>
          <w:rFonts w:ascii="Times New Roman" w:hAnsi="Times New Roman" w:hint="eastAsia"/>
          <w:b/>
          <w:bCs/>
          <w:sz w:val="22"/>
          <w:szCs w:val="22"/>
        </w:rPr>
        <w:t xml:space="preserve"> </w:t>
      </w:r>
      <w:r w:rsidRPr="00B35012">
        <w:rPr>
          <w:rFonts w:ascii="Times New Roman" w:hAnsi="Times New Roman" w:hint="eastAsia"/>
          <w:b/>
          <w:bCs/>
          <w:sz w:val="22"/>
          <w:szCs w:val="22"/>
        </w:rPr>
        <w:t xml:space="preserve">the measurement </w:t>
      </w:r>
      <w:r w:rsidRPr="00B35012">
        <w:rPr>
          <w:rFonts w:ascii="Times New Roman" w:hAnsi="Times New Roman"/>
          <w:b/>
          <w:bCs/>
          <w:sz w:val="22"/>
          <w:szCs w:val="22"/>
        </w:rPr>
        <w:t>report</w:t>
      </w:r>
      <w:r w:rsidRPr="00B35012">
        <w:rPr>
          <w:rFonts w:ascii="Times New Roman" w:hAnsi="Times New Roman" w:hint="eastAsia"/>
          <w:b/>
          <w:bCs/>
          <w:sz w:val="22"/>
          <w:szCs w:val="22"/>
        </w:rPr>
        <w:t xml:space="preserve"> </w:t>
      </w:r>
      <w:r w:rsidR="00E85239">
        <w:rPr>
          <w:rFonts w:ascii="Times New Roman" w:hAnsi="Times New Roman" w:hint="eastAsia"/>
          <w:b/>
          <w:bCs/>
          <w:sz w:val="22"/>
          <w:szCs w:val="22"/>
        </w:rPr>
        <w:t xml:space="preserve">should </w:t>
      </w:r>
      <w:r w:rsidR="00E85239" w:rsidRPr="00E85239">
        <w:rPr>
          <w:rFonts w:ascii="Times New Roman" w:hAnsi="Times New Roman"/>
          <w:b/>
          <w:bCs/>
          <w:sz w:val="22"/>
          <w:szCs w:val="22"/>
        </w:rPr>
        <w:t>include real measurement results</w:t>
      </w:r>
      <w:r w:rsidR="00874F50">
        <w:rPr>
          <w:rFonts w:ascii="Times New Roman" w:hAnsi="Times New Roman"/>
          <w:b/>
          <w:bCs/>
          <w:sz w:val="22"/>
          <w:szCs w:val="22"/>
        </w:rPr>
        <w:t xml:space="preserve"> and optionally</w:t>
      </w:r>
      <w:r w:rsidR="00E85239" w:rsidRPr="00E85239">
        <w:rPr>
          <w:rFonts w:ascii="Times New Roman" w:hAnsi="Times New Roman"/>
          <w:b/>
          <w:bCs/>
          <w:sz w:val="22"/>
          <w:szCs w:val="22"/>
        </w:rPr>
        <w:t xml:space="preserve"> </w:t>
      </w:r>
      <w:r w:rsidR="00FD5C75">
        <w:rPr>
          <w:rFonts w:ascii="Times New Roman" w:hAnsi="Times New Roman" w:hint="eastAsia"/>
          <w:b/>
          <w:bCs/>
          <w:sz w:val="22"/>
          <w:szCs w:val="22"/>
        </w:rPr>
        <w:t>t</w:t>
      </w:r>
      <w:r w:rsidR="00FD5C75" w:rsidRPr="00FD5C75">
        <w:rPr>
          <w:rFonts w:ascii="Times New Roman" w:hAnsi="Times New Roman"/>
          <w:b/>
          <w:bCs/>
          <w:sz w:val="22"/>
          <w:szCs w:val="22"/>
        </w:rPr>
        <w:t>he prediction results</w:t>
      </w:r>
      <w:r w:rsidR="00E85239" w:rsidRPr="00E85239">
        <w:rPr>
          <w:rFonts w:ascii="Times New Roman" w:hAnsi="Times New Roman"/>
          <w:b/>
          <w:bCs/>
          <w:sz w:val="22"/>
          <w:szCs w:val="22"/>
        </w:rPr>
        <w:t>.</w:t>
      </w:r>
    </w:p>
    <w:p w14:paraId="32DE341F" w14:textId="1EA4DBC9" w:rsidR="009B3DBB" w:rsidRDefault="009B3DBB">
      <w:pPr>
        <w:pStyle w:val="2"/>
      </w:pPr>
      <w:r>
        <w:rPr>
          <w:rFonts w:hint="eastAsia"/>
        </w:rPr>
        <w:t>Performance Monitoring</w:t>
      </w:r>
    </w:p>
    <w:p w14:paraId="60726855" w14:textId="5C05AEEB" w:rsidR="001E144D" w:rsidRPr="00C33EA8" w:rsidRDefault="009626F1" w:rsidP="001E144D">
      <w:pPr>
        <w:rPr>
          <w:rFonts w:ascii="Times New Roman" w:eastAsia="等线" w:hAnsi="Times New Roman"/>
          <w:sz w:val="22"/>
          <w:szCs w:val="22"/>
        </w:rPr>
      </w:pPr>
      <w:r w:rsidRPr="00C33EA8">
        <w:rPr>
          <w:rFonts w:ascii="Times New Roman" w:eastAsia="等线" w:hAnsi="Times New Roman" w:hint="eastAsia"/>
          <w:sz w:val="22"/>
          <w:szCs w:val="22"/>
        </w:rPr>
        <w:t xml:space="preserve">For performance </w:t>
      </w:r>
      <w:r w:rsidRPr="00C33EA8">
        <w:rPr>
          <w:rFonts w:ascii="Times New Roman" w:eastAsia="等线" w:hAnsi="Times New Roman"/>
          <w:sz w:val="22"/>
          <w:szCs w:val="22"/>
        </w:rPr>
        <w:t>monitoring</w:t>
      </w:r>
      <w:r w:rsidRPr="00C33EA8">
        <w:rPr>
          <w:rFonts w:ascii="Times New Roman" w:eastAsia="等线" w:hAnsi="Times New Roman" w:hint="eastAsia"/>
          <w:sz w:val="22"/>
          <w:szCs w:val="22"/>
        </w:rPr>
        <w:t xml:space="preserve"> on UE side model, </w:t>
      </w:r>
      <w:r w:rsidR="00187A6D" w:rsidRPr="00C33EA8">
        <w:rPr>
          <w:rFonts w:ascii="Times New Roman" w:eastAsia="等线" w:hAnsi="Times New Roman" w:hint="eastAsia"/>
          <w:sz w:val="22"/>
          <w:szCs w:val="22"/>
        </w:rPr>
        <w:t>RAN2 made following agreements at last meeting,</w:t>
      </w:r>
    </w:p>
    <w:tbl>
      <w:tblPr>
        <w:tblStyle w:val="af"/>
        <w:tblW w:w="0" w:type="auto"/>
        <w:tblInd w:w="1165" w:type="dxa"/>
        <w:tblLook w:val="04A0" w:firstRow="1" w:lastRow="0" w:firstColumn="1" w:lastColumn="0" w:noHBand="0" w:noVBand="1"/>
      </w:tblPr>
      <w:tblGrid>
        <w:gridCol w:w="8572"/>
      </w:tblGrid>
      <w:tr w:rsidR="00E45C70" w14:paraId="3B28BFF3" w14:textId="77777777" w:rsidTr="00E45C70">
        <w:tc>
          <w:tcPr>
            <w:tcW w:w="8572" w:type="dxa"/>
            <w:tcBorders>
              <w:top w:val="single" w:sz="4" w:space="0" w:color="auto"/>
              <w:left w:val="single" w:sz="4" w:space="0" w:color="auto"/>
              <w:bottom w:val="single" w:sz="4" w:space="0" w:color="auto"/>
              <w:right w:val="single" w:sz="4" w:space="0" w:color="auto"/>
            </w:tcBorders>
          </w:tcPr>
          <w:p w14:paraId="5B89B90C" w14:textId="77777777" w:rsidR="00E45C70" w:rsidRPr="00E45C70" w:rsidRDefault="00E45C70">
            <w:pPr>
              <w:pStyle w:val="Doc-text2"/>
              <w:ind w:left="363"/>
              <w:rPr>
                <w:b/>
                <w:bCs/>
                <w:sz w:val="22"/>
                <w:szCs w:val="22"/>
                <w:lang w:val="en-GB"/>
              </w:rPr>
            </w:pPr>
            <w:r w:rsidRPr="00E45C70">
              <w:rPr>
                <w:b/>
                <w:bCs/>
                <w:sz w:val="22"/>
                <w:szCs w:val="22"/>
              </w:rPr>
              <w:t xml:space="preserve">Agreements </w:t>
            </w:r>
          </w:p>
          <w:p w14:paraId="4D8CF293" w14:textId="77777777" w:rsidR="00E45C70" w:rsidRPr="00E45C70" w:rsidRDefault="00E45C70">
            <w:pPr>
              <w:pStyle w:val="Doc-text2"/>
              <w:ind w:left="363"/>
              <w:rPr>
                <w:sz w:val="22"/>
                <w:szCs w:val="22"/>
              </w:rPr>
            </w:pPr>
            <w:r w:rsidRPr="00E45C70">
              <w:rPr>
                <w:sz w:val="22"/>
                <w:szCs w:val="22"/>
              </w:rPr>
              <w:lastRenderedPageBreak/>
              <w:t>1</w:t>
            </w:r>
            <w:r w:rsidRPr="00E45C70">
              <w:rPr>
                <w:sz w:val="22"/>
                <w:szCs w:val="22"/>
              </w:rPr>
              <w:tab/>
              <w:t xml:space="preserve"> For UE-sided model, NW-sided monitoring, the performance monitor procedure </w:t>
            </w:r>
            <w:proofErr w:type="gramStart"/>
            <w:r w:rsidRPr="00E45C70">
              <w:rPr>
                <w:sz w:val="22"/>
                <w:szCs w:val="22"/>
              </w:rPr>
              <w:t>contains</w:t>
            </w:r>
            <w:proofErr w:type="gramEnd"/>
          </w:p>
          <w:p w14:paraId="3342DCDA" w14:textId="77777777" w:rsidR="00E45C70" w:rsidRPr="00E45C70" w:rsidRDefault="00E45C70" w:rsidP="00EC2544">
            <w:pPr>
              <w:pStyle w:val="Doc-text2"/>
              <w:numPr>
                <w:ilvl w:val="0"/>
                <w:numId w:val="5"/>
              </w:numPr>
              <w:ind w:left="723"/>
              <w:rPr>
                <w:sz w:val="22"/>
                <w:szCs w:val="22"/>
              </w:rPr>
            </w:pPr>
            <w:r w:rsidRPr="00E45C70">
              <w:rPr>
                <w:sz w:val="22"/>
                <w:szCs w:val="22"/>
              </w:rPr>
              <w:t xml:space="preserve">NW sends monitoring configuration and inference configuration to UE. </w:t>
            </w:r>
          </w:p>
          <w:p w14:paraId="271F5CCE" w14:textId="77777777" w:rsidR="00E45C70" w:rsidRPr="00E45C70" w:rsidRDefault="00E45C70" w:rsidP="00EC2544">
            <w:pPr>
              <w:pStyle w:val="Doc-text2"/>
              <w:numPr>
                <w:ilvl w:val="0"/>
                <w:numId w:val="5"/>
              </w:numPr>
              <w:ind w:left="723"/>
              <w:rPr>
                <w:sz w:val="22"/>
                <w:szCs w:val="22"/>
              </w:rPr>
            </w:pPr>
            <w:r w:rsidRPr="00E45C70">
              <w:rPr>
                <w:sz w:val="22"/>
                <w:szCs w:val="22"/>
              </w:rPr>
              <w:t>UE reports measurements and inference output based on the corresponding configurations to NW.</w:t>
            </w:r>
          </w:p>
          <w:p w14:paraId="79381ADB" w14:textId="77777777" w:rsidR="00E45C70" w:rsidRPr="00E45C70" w:rsidRDefault="00E45C70" w:rsidP="00EC2544">
            <w:pPr>
              <w:pStyle w:val="Doc-text2"/>
              <w:numPr>
                <w:ilvl w:val="0"/>
                <w:numId w:val="5"/>
              </w:numPr>
              <w:ind w:left="723"/>
              <w:rPr>
                <w:sz w:val="22"/>
                <w:szCs w:val="22"/>
              </w:rPr>
            </w:pPr>
            <w:r w:rsidRPr="00E45C70">
              <w:rPr>
                <w:sz w:val="22"/>
                <w:szCs w:val="22"/>
              </w:rPr>
              <w:t>NW performs monitoring and makes decisions, which can be fully NW-implemented.</w:t>
            </w:r>
          </w:p>
          <w:p w14:paraId="786B4375" w14:textId="77777777" w:rsidR="00E45C70" w:rsidRPr="00E45C70" w:rsidRDefault="00E45C70">
            <w:pPr>
              <w:pStyle w:val="Doc-text2"/>
              <w:ind w:left="363"/>
              <w:rPr>
                <w:sz w:val="22"/>
                <w:szCs w:val="22"/>
              </w:rPr>
            </w:pPr>
            <w:r w:rsidRPr="00E45C70">
              <w:rPr>
                <w:sz w:val="22"/>
                <w:szCs w:val="22"/>
              </w:rPr>
              <w:t>2</w:t>
            </w:r>
            <w:r w:rsidRPr="00E45C70">
              <w:rPr>
                <w:sz w:val="22"/>
                <w:szCs w:val="22"/>
              </w:rPr>
              <w:tab/>
              <w:t xml:space="preserve"> For UE-sided model, UE-sided monitoring, the performance monitor procedure as baselined </w:t>
            </w:r>
            <w:proofErr w:type="gramStart"/>
            <w:r w:rsidRPr="00E45C70">
              <w:rPr>
                <w:sz w:val="22"/>
                <w:szCs w:val="22"/>
              </w:rPr>
              <w:t>contains</w:t>
            </w:r>
            <w:proofErr w:type="gramEnd"/>
            <w:r w:rsidRPr="00E45C70">
              <w:rPr>
                <w:sz w:val="22"/>
                <w:szCs w:val="22"/>
              </w:rPr>
              <w:t xml:space="preserve"> </w:t>
            </w:r>
          </w:p>
          <w:p w14:paraId="4607E21B" w14:textId="77777777" w:rsidR="00E45C70" w:rsidRPr="00E45C70" w:rsidRDefault="00E45C70" w:rsidP="00EC2544">
            <w:pPr>
              <w:pStyle w:val="Doc-text2"/>
              <w:numPr>
                <w:ilvl w:val="0"/>
                <w:numId w:val="6"/>
              </w:numPr>
              <w:ind w:left="720"/>
              <w:rPr>
                <w:sz w:val="22"/>
                <w:szCs w:val="22"/>
              </w:rPr>
            </w:pPr>
            <w:r w:rsidRPr="00E45C70">
              <w:rPr>
                <w:sz w:val="22"/>
                <w:szCs w:val="22"/>
              </w:rPr>
              <w:t xml:space="preserve">NW sends monitoring configuration to </w:t>
            </w:r>
            <w:proofErr w:type="gramStart"/>
            <w:r w:rsidRPr="00E45C70">
              <w:rPr>
                <w:sz w:val="22"/>
                <w:szCs w:val="22"/>
              </w:rPr>
              <w:t>UE</w:t>
            </w:r>
            <w:proofErr w:type="gramEnd"/>
            <w:r w:rsidRPr="00E45C70">
              <w:rPr>
                <w:sz w:val="22"/>
                <w:szCs w:val="22"/>
              </w:rPr>
              <w:t xml:space="preserve"> </w:t>
            </w:r>
          </w:p>
          <w:p w14:paraId="3779F05D" w14:textId="77777777" w:rsidR="00E45C70" w:rsidRPr="00E45C70" w:rsidRDefault="00E45C70" w:rsidP="00EC2544">
            <w:pPr>
              <w:pStyle w:val="Doc-text2"/>
              <w:numPr>
                <w:ilvl w:val="0"/>
                <w:numId w:val="6"/>
              </w:numPr>
              <w:ind w:left="720"/>
              <w:rPr>
                <w:sz w:val="22"/>
                <w:szCs w:val="22"/>
              </w:rPr>
            </w:pPr>
            <w:r w:rsidRPr="00E45C70">
              <w:rPr>
                <w:sz w:val="22"/>
                <w:szCs w:val="22"/>
              </w:rPr>
              <w:t xml:space="preserve">UE measures monitoring data and generates monitoring results by comparing inference output and monitoring data. </w:t>
            </w:r>
          </w:p>
          <w:p w14:paraId="5C06EF5C" w14:textId="77777777" w:rsidR="00E45C70" w:rsidRPr="00E45C70" w:rsidRDefault="00E45C70" w:rsidP="00EC2544">
            <w:pPr>
              <w:pStyle w:val="Doc-text2"/>
              <w:numPr>
                <w:ilvl w:val="0"/>
                <w:numId w:val="6"/>
              </w:numPr>
              <w:ind w:left="720"/>
              <w:rPr>
                <w:sz w:val="22"/>
                <w:szCs w:val="22"/>
              </w:rPr>
            </w:pPr>
            <w:r w:rsidRPr="00E45C70">
              <w:rPr>
                <w:sz w:val="22"/>
                <w:szCs w:val="22"/>
              </w:rPr>
              <w:t xml:space="preserve">(NW-decision): UE reports the monitoring result to NW, and NW makes the management decision. </w:t>
            </w:r>
          </w:p>
          <w:p w14:paraId="11197285" w14:textId="77777777" w:rsidR="00E45C70" w:rsidRPr="00E45C70" w:rsidRDefault="00E45C70" w:rsidP="00EC2544">
            <w:pPr>
              <w:pStyle w:val="Doc-text2"/>
              <w:numPr>
                <w:ilvl w:val="0"/>
                <w:numId w:val="7"/>
              </w:numPr>
              <w:ind w:left="360"/>
              <w:rPr>
                <w:sz w:val="22"/>
                <w:szCs w:val="22"/>
              </w:rPr>
            </w:pPr>
            <w:r w:rsidRPr="00E45C70">
              <w:rPr>
                <w:sz w:val="22"/>
                <w:szCs w:val="22"/>
              </w:rPr>
              <w:t xml:space="preserve">Can further consider UE sided monitoring and (UE-decision) for some use cases: UE makes the management decision based on network configuration and sends the decision to NW.  FFS which use cases. </w:t>
            </w:r>
          </w:p>
          <w:p w14:paraId="184B007B" w14:textId="77777777" w:rsidR="00E45C70" w:rsidRPr="00E45C70" w:rsidRDefault="00E45C70" w:rsidP="00EC2544">
            <w:pPr>
              <w:pStyle w:val="Doc-text2"/>
              <w:numPr>
                <w:ilvl w:val="0"/>
                <w:numId w:val="7"/>
              </w:numPr>
              <w:ind w:left="360"/>
              <w:rPr>
                <w:sz w:val="22"/>
                <w:szCs w:val="22"/>
              </w:rPr>
            </w:pPr>
            <w:r w:rsidRPr="00E45C70">
              <w:rPr>
                <w:sz w:val="22"/>
                <w:szCs w:val="22"/>
              </w:rPr>
              <w:t xml:space="preserve">For RRM measurement prediction </w:t>
            </w:r>
          </w:p>
          <w:p w14:paraId="105E2FF3" w14:textId="77777777" w:rsidR="00E45C70" w:rsidRPr="00E45C70" w:rsidRDefault="00E45C70" w:rsidP="00EC2544">
            <w:pPr>
              <w:pStyle w:val="Doc-text2"/>
              <w:numPr>
                <w:ilvl w:val="1"/>
                <w:numId w:val="7"/>
              </w:numPr>
              <w:ind w:left="1080"/>
              <w:rPr>
                <w:sz w:val="22"/>
                <w:szCs w:val="22"/>
              </w:rPr>
            </w:pPr>
            <w:r w:rsidRPr="00E45C70">
              <w:rPr>
                <w:sz w:val="22"/>
                <w:szCs w:val="22"/>
              </w:rPr>
              <w:t>RSRP differences can be used as the performance metric for monitoring.</w:t>
            </w:r>
          </w:p>
          <w:p w14:paraId="086238C6" w14:textId="77777777" w:rsidR="00E45C70" w:rsidRDefault="00E45C70">
            <w:pPr>
              <w:pStyle w:val="Doc-text2"/>
              <w:ind w:left="0" w:firstLine="0"/>
            </w:pPr>
          </w:p>
        </w:tc>
      </w:tr>
    </w:tbl>
    <w:p w14:paraId="274121AD" w14:textId="4797721F" w:rsidR="0083673B" w:rsidRDefault="00A54205" w:rsidP="001E144D">
      <w:pPr>
        <w:rPr>
          <w:rFonts w:ascii="Times New Roman" w:eastAsia="等线" w:hAnsi="Times New Roman"/>
          <w:sz w:val="22"/>
          <w:szCs w:val="22"/>
        </w:rPr>
      </w:pPr>
      <w:r w:rsidRPr="00A54205">
        <w:rPr>
          <w:rFonts w:ascii="Times New Roman" w:eastAsia="等线" w:hAnsi="Times New Roman"/>
          <w:sz w:val="22"/>
          <w:szCs w:val="22"/>
        </w:rPr>
        <w:lastRenderedPageBreak/>
        <w:t>For indirect event prediction, if we want to use intermediate KPIs such as RSRP difference or F1 score for</w:t>
      </w:r>
      <w:r w:rsidR="005C532A">
        <w:rPr>
          <w:rFonts w:ascii="Times New Roman" w:eastAsia="等线" w:hAnsi="Times New Roman" w:hint="eastAsia"/>
          <w:sz w:val="22"/>
          <w:szCs w:val="22"/>
        </w:rPr>
        <w:t xml:space="preserve"> </w:t>
      </w:r>
      <w:r w:rsidR="00C60192">
        <w:rPr>
          <w:rFonts w:ascii="Times New Roman" w:eastAsia="等线" w:hAnsi="Times New Roman"/>
          <w:sz w:val="22"/>
          <w:szCs w:val="22"/>
        </w:rPr>
        <w:t xml:space="preserve">performance </w:t>
      </w:r>
      <w:r w:rsidR="00C60192" w:rsidRPr="00A54205">
        <w:rPr>
          <w:rFonts w:ascii="Times New Roman" w:eastAsia="等线" w:hAnsi="Times New Roman"/>
          <w:sz w:val="22"/>
          <w:szCs w:val="22"/>
        </w:rPr>
        <w:t>monitoring</w:t>
      </w:r>
      <w:r w:rsidRPr="00A54205">
        <w:rPr>
          <w:rFonts w:ascii="Times New Roman" w:eastAsia="等线" w:hAnsi="Times New Roman"/>
          <w:sz w:val="22"/>
          <w:szCs w:val="22"/>
        </w:rPr>
        <w:t>, the issue arises in case B</w:t>
      </w:r>
      <w:r w:rsidR="003F5ABF">
        <w:rPr>
          <w:rFonts w:ascii="Times New Roman" w:eastAsia="等线" w:hAnsi="Times New Roman" w:hint="eastAsia"/>
          <w:sz w:val="22"/>
          <w:szCs w:val="22"/>
        </w:rPr>
        <w:t>, i.e.,</w:t>
      </w:r>
      <w:r w:rsidRPr="00A54205">
        <w:rPr>
          <w:rFonts w:ascii="Times New Roman" w:eastAsia="等线" w:hAnsi="Times New Roman"/>
          <w:sz w:val="22"/>
          <w:szCs w:val="22"/>
        </w:rPr>
        <w:t xml:space="preserve"> the UE cannot obtain the reduced measurement instances required to calculate these KPIs</w:t>
      </w:r>
      <w:r w:rsidR="008A584E">
        <w:rPr>
          <w:rFonts w:ascii="Times New Roman" w:eastAsia="等线" w:hAnsi="Times New Roman" w:hint="eastAsia"/>
          <w:sz w:val="22"/>
          <w:szCs w:val="22"/>
        </w:rPr>
        <w:t xml:space="preserve">. </w:t>
      </w:r>
    </w:p>
    <w:p w14:paraId="72E49F11" w14:textId="7DED7586" w:rsidR="007D689A" w:rsidRDefault="0083673B" w:rsidP="001E144D">
      <w:pPr>
        <w:rPr>
          <w:rFonts w:ascii="Times New Roman" w:hAnsi="Times New Roman"/>
          <w:b/>
          <w:bCs/>
          <w:sz w:val="22"/>
          <w:szCs w:val="22"/>
        </w:rPr>
      </w:pPr>
      <w:r w:rsidRPr="00DD1FE3">
        <w:rPr>
          <w:rFonts w:ascii="Times New Roman" w:hAnsi="Times New Roman" w:hint="eastAsia"/>
          <w:b/>
          <w:bCs/>
          <w:sz w:val="22"/>
          <w:szCs w:val="22"/>
        </w:rPr>
        <w:t xml:space="preserve">Observation </w:t>
      </w:r>
      <w:r w:rsidR="000A21AF">
        <w:rPr>
          <w:rFonts w:ascii="Times New Roman" w:hAnsi="Times New Roman" w:hint="eastAsia"/>
          <w:b/>
          <w:bCs/>
          <w:sz w:val="22"/>
          <w:szCs w:val="22"/>
        </w:rPr>
        <w:t>2</w:t>
      </w:r>
      <w:r w:rsidRPr="00DD1FE3">
        <w:rPr>
          <w:rFonts w:ascii="Times New Roman" w:hAnsi="Times New Roman" w:hint="eastAsia"/>
          <w:b/>
          <w:bCs/>
          <w:sz w:val="22"/>
          <w:szCs w:val="22"/>
        </w:rPr>
        <w:t xml:space="preserve">: For indirect event prediction case B, the UE cannot </w:t>
      </w:r>
      <w:r w:rsidR="00373499" w:rsidRPr="00373499">
        <w:rPr>
          <w:rFonts w:ascii="Times New Roman" w:hAnsi="Times New Roman"/>
          <w:b/>
          <w:bCs/>
          <w:sz w:val="22"/>
          <w:szCs w:val="22"/>
        </w:rPr>
        <w:t>obtain the reduced measurement instances required to calculate these KPIs</w:t>
      </w:r>
      <w:r w:rsidR="00DD1FE3" w:rsidRPr="00DD1FE3">
        <w:rPr>
          <w:rFonts w:ascii="Times New Roman" w:hAnsi="Times New Roman" w:hint="eastAsia"/>
          <w:b/>
          <w:bCs/>
          <w:sz w:val="22"/>
          <w:szCs w:val="22"/>
        </w:rPr>
        <w:t>.</w:t>
      </w:r>
    </w:p>
    <w:p w14:paraId="5AEAC15F" w14:textId="5F49BC5C" w:rsidR="00CF00BF" w:rsidRDefault="00CF00BF" w:rsidP="001E144D">
      <w:pPr>
        <w:rPr>
          <w:rFonts w:ascii="Times New Roman" w:hAnsi="Times New Roman"/>
          <w:sz w:val="22"/>
          <w:szCs w:val="22"/>
        </w:rPr>
      </w:pPr>
      <w:r w:rsidRPr="00CF00BF">
        <w:rPr>
          <w:rFonts w:ascii="Times New Roman" w:hAnsi="Times New Roman"/>
          <w:sz w:val="22"/>
          <w:szCs w:val="22"/>
        </w:rPr>
        <w:t>If RSRP diff</w:t>
      </w:r>
      <w:r>
        <w:rPr>
          <w:rFonts w:ascii="Times New Roman" w:hAnsi="Times New Roman" w:hint="eastAsia"/>
          <w:sz w:val="22"/>
          <w:szCs w:val="22"/>
        </w:rPr>
        <w:t>erences</w:t>
      </w:r>
      <w:r w:rsidRPr="00CF00BF">
        <w:rPr>
          <w:rFonts w:ascii="Times New Roman" w:hAnsi="Times New Roman"/>
          <w:sz w:val="22"/>
          <w:szCs w:val="22"/>
        </w:rPr>
        <w:t xml:space="preserve"> is used as a KPI for performance monitoring</w:t>
      </w:r>
      <w:r>
        <w:rPr>
          <w:rFonts w:ascii="Times New Roman" w:hAnsi="Times New Roman" w:hint="eastAsia"/>
          <w:sz w:val="22"/>
          <w:szCs w:val="22"/>
        </w:rPr>
        <w:t xml:space="preserve">, for </w:t>
      </w:r>
      <w:r>
        <w:rPr>
          <w:rFonts w:ascii="Times New Roman" w:hAnsi="Times New Roman"/>
          <w:sz w:val="22"/>
          <w:szCs w:val="22"/>
        </w:rPr>
        <w:t>indirect event prediction case</w:t>
      </w:r>
      <w:r>
        <w:rPr>
          <w:rFonts w:ascii="Times New Roman" w:hAnsi="Times New Roman" w:hint="eastAsia"/>
          <w:sz w:val="22"/>
          <w:szCs w:val="22"/>
        </w:rPr>
        <w:t xml:space="preserve"> B,</w:t>
      </w:r>
      <w:r w:rsidRPr="00F65777">
        <w:rPr>
          <w:rFonts w:ascii="Times New Roman" w:hAnsi="Times New Roman"/>
          <w:sz w:val="22"/>
          <w:szCs w:val="22"/>
        </w:rPr>
        <w:t xml:space="preserve"> the UE </w:t>
      </w:r>
      <w:r>
        <w:rPr>
          <w:rFonts w:ascii="Times New Roman" w:hAnsi="Times New Roman" w:hint="eastAsia"/>
          <w:sz w:val="22"/>
          <w:szCs w:val="22"/>
        </w:rPr>
        <w:t xml:space="preserve">needs to </w:t>
      </w:r>
      <w:r w:rsidRPr="00F65777">
        <w:rPr>
          <w:rFonts w:ascii="Times New Roman" w:hAnsi="Times New Roman"/>
          <w:sz w:val="22"/>
          <w:szCs w:val="22"/>
        </w:rPr>
        <w:t xml:space="preserve">keep the real measurements in PW to evaluate the RSRP difference. For indirect event prediction case A, without the </w:t>
      </w:r>
      <w:r w:rsidR="00C30036">
        <w:rPr>
          <w:rFonts w:ascii="Times New Roman" w:hAnsi="Times New Roman"/>
          <w:sz w:val="22"/>
          <w:szCs w:val="22"/>
        </w:rPr>
        <w:t xml:space="preserve">RS/measurement </w:t>
      </w:r>
      <w:r w:rsidRPr="00F65777">
        <w:rPr>
          <w:rFonts w:ascii="Times New Roman" w:hAnsi="Times New Roman"/>
          <w:sz w:val="22"/>
          <w:szCs w:val="22"/>
        </w:rPr>
        <w:t>reduction, the real measurement is preserved naturally.</w:t>
      </w:r>
      <w:r>
        <w:rPr>
          <w:rFonts w:ascii="Times New Roman" w:hAnsi="Times New Roman" w:hint="eastAsia"/>
          <w:sz w:val="22"/>
          <w:szCs w:val="22"/>
        </w:rPr>
        <w:t xml:space="preserve"> </w:t>
      </w:r>
    </w:p>
    <w:p w14:paraId="353F2B54" w14:textId="77777777" w:rsidR="00452C69" w:rsidRDefault="00F6058A" w:rsidP="001E144D">
      <w:pPr>
        <w:rPr>
          <w:rFonts w:ascii="Times New Roman" w:hAnsi="Times New Roman"/>
          <w:b/>
          <w:bCs/>
          <w:sz w:val="22"/>
          <w:szCs w:val="22"/>
        </w:rPr>
      </w:pPr>
      <w:r w:rsidRPr="00F65777">
        <w:rPr>
          <w:rFonts w:ascii="Times New Roman" w:hAnsi="Times New Roman"/>
          <w:b/>
          <w:bCs/>
          <w:sz w:val="22"/>
          <w:szCs w:val="22"/>
        </w:rPr>
        <w:t xml:space="preserve">Proposal </w:t>
      </w:r>
      <w:r w:rsidR="00B16A3C">
        <w:rPr>
          <w:rFonts w:ascii="Times New Roman" w:hAnsi="Times New Roman" w:hint="eastAsia"/>
          <w:b/>
          <w:bCs/>
          <w:sz w:val="22"/>
          <w:szCs w:val="22"/>
        </w:rPr>
        <w:t>6</w:t>
      </w:r>
      <w:r w:rsidRPr="00F65777">
        <w:rPr>
          <w:rFonts w:ascii="Times New Roman" w:hAnsi="Times New Roman"/>
          <w:b/>
          <w:bCs/>
          <w:sz w:val="22"/>
          <w:szCs w:val="22"/>
        </w:rPr>
        <w:t xml:space="preserve">: For indirect event prediction, RSRP differences can be used as the performance metric for monitoring. </w:t>
      </w:r>
    </w:p>
    <w:p w14:paraId="79A6C81A" w14:textId="00DCE4B9" w:rsidR="004F3839" w:rsidRDefault="00104629" w:rsidP="001E144D">
      <w:pPr>
        <w:rPr>
          <w:rFonts w:ascii="Times New Roman" w:eastAsia="等线" w:hAnsi="Times New Roman"/>
          <w:sz w:val="22"/>
          <w:szCs w:val="22"/>
        </w:rPr>
      </w:pPr>
      <w:r>
        <w:rPr>
          <w:rFonts w:ascii="Times New Roman" w:eastAsia="等线" w:hAnsi="Times New Roman" w:hint="eastAsia"/>
          <w:sz w:val="22"/>
          <w:szCs w:val="22"/>
        </w:rPr>
        <w:t xml:space="preserve">For direct event </w:t>
      </w:r>
      <w:r>
        <w:rPr>
          <w:rFonts w:ascii="Times New Roman" w:eastAsia="等线" w:hAnsi="Times New Roman"/>
          <w:sz w:val="22"/>
          <w:szCs w:val="22"/>
        </w:rPr>
        <w:t>prediction</w:t>
      </w:r>
      <w:r>
        <w:rPr>
          <w:rFonts w:ascii="Times New Roman" w:eastAsia="等线" w:hAnsi="Times New Roman" w:hint="eastAsia"/>
          <w:sz w:val="22"/>
          <w:szCs w:val="22"/>
        </w:rPr>
        <w:t>, whether the intermediate KPIs F1 score or system KPIs such as HOF rate</w:t>
      </w:r>
      <w:r w:rsidRPr="00104629">
        <w:rPr>
          <w:rFonts w:ascii="Times New Roman" w:eastAsia="等线" w:hAnsi="Times New Roman"/>
          <w:sz w:val="22"/>
          <w:szCs w:val="22"/>
        </w:rPr>
        <w:t>, total number of HOF per UE per second, and total number of HO attempts per UE per second</w:t>
      </w:r>
      <w:r>
        <w:rPr>
          <w:rFonts w:ascii="Times New Roman" w:eastAsia="等线" w:hAnsi="Times New Roman" w:hint="eastAsia"/>
          <w:sz w:val="22"/>
          <w:szCs w:val="22"/>
        </w:rPr>
        <w:t xml:space="preserve">, all the KPIs </w:t>
      </w:r>
      <w:r>
        <w:rPr>
          <w:rFonts w:ascii="Times New Roman" w:eastAsia="等线" w:hAnsi="Times New Roman"/>
          <w:sz w:val="22"/>
          <w:szCs w:val="22"/>
        </w:rPr>
        <w:t>that</w:t>
      </w:r>
      <w:r>
        <w:rPr>
          <w:rFonts w:ascii="Times New Roman" w:eastAsia="等线" w:hAnsi="Times New Roman" w:hint="eastAsia"/>
          <w:sz w:val="22"/>
          <w:szCs w:val="22"/>
        </w:rPr>
        <w:t xml:space="preserve"> RAN2 has agreed need a long-term measurement/monitoring.</w:t>
      </w:r>
      <w:r w:rsidR="009E3232">
        <w:rPr>
          <w:rFonts w:ascii="Times New Roman" w:eastAsia="等线" w:hAnsi="Times New Roman" w:hint="eastAsia"/>
          <w:sz w:val="22"/>
          <w:szCs w:val="22"/>
        </w:rPr>
        <w:t xml:space="preserve"> </w:t>
      </w:r>
    </w:p>
    <w:p w14:paraId="517193DB" w14:textId="5B01175E" w:rsidR="00104629" w:rsidRDefault="009E3232" w:rsidP="001E144D">
      <w:pPr>
        <w:rPr>
          <w:rFonts w:ascii="Times New Roman" w:eastAsia="等线" w:hAnsi="Times New Roman"/>
          <w:sz w:val="22"/>
          <w:szCs w:val="22"/>
        </w:rPr>
      </w:pPr>
      <w:r>
        <w:rPr>
          <w:rFonts w:ascii="Times New Roman" w:eastAsia="等线" w:hAnsi="Times New Roman" w:hint="eastAsia"/>
          <w:sz w:val="22"/>
          <w:szCs w:val="22"/>
        </w:rPr>
        <w:t xml:space="preserve">Meanwhile, </w:t>
      </w:r>
      <w:r w:rsidR="00122EF5">
        <w:rPr>
          <w:rFonts w:ascii="Times New Roman" w:eastAsia="等线" w:hAnsi="Times New Roman" w:hint="eastAsia"/>
          <w:sz w:val="22"/>
          <w:szCs w:val="22"/>
        </w:rPr>
        <w:t>j</w:t>
      </w:r>
      <w:r w:rsidR="00122EF5" w:rsidRPr="00122EF5">
        <w:rPr>
          <w:rFonts w:ascii="Times New Roman" w:eastAsia="等线" w:hAnsi="Times New Roman"/>
          <w:sz w:val="22"/>
          <w:szCs w:val="22"/>
        </w:rPr>
        <w:t xml:space="preserve">ust as a person cannot step into two rivers at the same time, </w:t>
      </w:r>
      <w:r w:rsidR="006D43B5">
        <w:rPr>
          <w:rFonts w:ascii="Times New Roman" w:eastAsia="等线" w:hAnsi="Times New Roman" w:hint="eastAsia"/>
          <w:sz w:val="22"/>
          <w:szCs w:val="22"/>
        </w:rPr>
        <w:t>s</w:t>
      </w:r>
      <w:r w:rsidR="006D43B5" w:rsidRPr="006D43B5">
        <w:rPr>
          <w:rFonts w:ascii="Times New Roman" w:eastAsia="等线" w:hAnsi="Times New Roman"/>
          <w:sz w:val="22"/>
          <w:szCs w:val="22"/>
        </w:rPr>
        <w:t xml:space="preserve">imilarly, the UE cannot simultaneously execute two handovers (HOs) based on both predicted events and actual measured events. Therefore, it is </w:t>
      </w:r>
      <w:r w:rsidR="000313DF">
        <w:rPr>
          <w:rFonts w:ascii="Times New Roman" w:eastAsia="等线" w:hAnsi="Times New Roman" w:hint="eastAsia"/>
          <w:sz w:val="22"/>
          <w:szCs w:val="22"/>
        </w:rPr>
        <w:t>im</w:t>
      </w:r>
      <w:r w:rsidR="006D43B5" w:rsidRPr="006D43B5">
        <w:rPr>
          <w:rFonts w:ascii="Times New Roman" w:eastAsia="等线" w:hAnsi="Times New Roman"/>
          <w:sz w:val="22"/>
          <w:szCs w:val="22"/>
        </w:rPr>
        <w:t>possible to compare system KPIs between the inference output and monitoring data at the same time.</w:t>
      </w:r>
    </w:p>
    <w:p w14:paraId="261C18F7" w14:textId="256F5539" w:rsidR="004409EC" w:rsidRDefault="00B63893" w:rsidP="001E144D">
      <w:pPr>
        <w:rPr>
          <w:rFonts w:ascii="Times New Roman" w:hAnsi="Times New Roman"/>
          <w:b/>
          <w:bCs/>
          <w:sz w:val="22"/>
          <w:szCs w:val="22"/>
        </w:rPr>
      </w:pPr>
      <w:r w:rsidRPr="00276A38">
        <w:rPr>
          <w:rFonts w:ascii="Times New Roman" w:hAnsi="Times New Roman" w:hint="eastAsia"/>
          <w:b/>
          <w:bCs/>
          <w:sz w:val="22"/>
          <w:szCs w:val="22"/>
        </w:rPr>
        <w:t xml:space="preserve">Observation </w:t>
      </w:r>
      <w:r w:rsidR="000A21AF">
        <w:rPr>
          <w:rFonts w:ascii="Times New Roman" w:hAnsi="Times New Roman" w:hint="eastAsia"/>
          <w:b/>
          <w:bCs/>
          <w:sz w:val="22"/>
          <w:szCs w:val="22"/>
        </w:rPr>
        <w:t>3</w:t>
      </w:r>
      <w:r w:rsidRPr="00276A38">
        <w:rPr>
          <w:rFonts w:ascii="Times New Roman" w:hAnsi="Times New Roman" w:hint="eastAsia"/>
          <w:b/>
          <w:bCs/>
          <w:sz w:val="22"/>
          <w:szCs w:val="22"/>
        </w:rPr>
        <w:t xml:space="preserve">: </w:t>
      </w:r>
      <w:r w:rsidR="00E62635">
        <w:rPr>
          <w:rFonts w:ascii="Times New Roman" w:hAnsi="Times New Roman" w:hint="eastAsia"/>
          <w:b/>
          <w:bCs/>
          <w:sz w:val="22"/>
          <w:szCs w:val="22"/>
        </w:rPr>
        <w:t>For direct event prediction, t</w:t>
      </w:r>
      <w:r w:rsidRPr="00276A38">
        <w:rPr>
          <w:rFonts w:ascii="Times New Roman" w:hAnsi="Times New Roman" w:hint="eastAsia"/>
          <w:b/>
          <w:bCs/>
          <w:sz w:val="22"/>
          <w:szCs w:val="22"/>
        </w:rPr>
        <w:t xml:space="preserve">he UE cannot </w:t>
      </w:r>
      <w:r w:rsidR="00314085" w:rsidRPr="00276A38">
        <w:rPr>
          <w:rFonts w:ascii="Times New Roman" w:hAnsi="Times New Roman"/>
          <w:b/>
          <w:bCs/>
          <w:sz w:val="22"/>
          <w:szCs w:val="22"/>
        </w:rPr>
        <w:t>get the comparison between the inference output and monitoring data</w:t>
      </w:r>
      <w:r w:rsidR="004409EC">
        <w:rPr>
          <w:rFonts w:ascii="Times New Roman" w:hAnsi="Times New Roman" w:hint="eastAsia"/>
          <w:b/>
          <w:bCs/>
          <w:sz w:val="22"/>
          <w:szCs w:val="22"/>
        </w:rPr>
        <w:t xml:space="preserve"> of system</w:t>
      </w:r>
      <w:r w:rsidR="00314085" w:rsidRPr="00276A38">
        <w:rPr>
          <w:rFonts w:ascii="Times New Roman" w:hAnsi="Times New Roman"/>
          <w:b/>
          <w:bCs/>
          <w:sz w:val="22"/>
          <w:szCs w:val="22"/>
        </w:rPr>
        <w:t xml:space="preserve"> </w:t>
      </w:r>
      <w:r w:rsidR="004409EC">
        <w:rPr>
          <w:rFonts w:ascii="Times New Roman" w:hAnsi="Times New Roman" w:hint="eastAsia"/>
          <w:b/>
          <w:bCs/>
          <w:sz w:val="22"/>
          <w:szCs w:val="22"/>
        </w:rPr>
        <w:t xml:space="preserve">KPIs </w:t>
      </w:r>
      <w:r w:rsidR="00314085" w:rsidRPr="00276A38">
        <w:rPr>
          <w:rFonts w:ascii="Times New Roman" w:hAnsi="Times New Roman"/>
          <w:b/>
          <w:bCs/>
          <w:sz w:val="22"/>
          <w:szCs w:val="22"/>
        </w:rPr>
        <w:t>at the same time</w:t>
      </w:r>
      <w:r w:rsidR="00687B07" w:rsidRPr="00276A38">
        <w:rPr>
          <w:rFonts w:ascii="Times New Roman" w:hAnsi="Times New Roman" w:hint="eastAsia"/>
          <w:b/>
          <w:bCs/>
          <w:sz w:val="22"/>
          <w:szCs w:val="22"/>
        </w:rPr>
        <w:t xml:space="preserve"> due to </w:t>
      </w:r>
      <w:r w:rsidR="00687B07" w:rsidRPr="00276A38">
        <w:rPr>
          <w:rFonts w:ascii="Times New Roman" w:hAnsi="Times New Roman"/>
          <w:b/>
          <w:bCs/>
          <w:sz w:val="22"/>
          <w:szCs w:val="22"/>
        </w:rPr>
        <w:t>the UE cannot simultaneously execute two handovers (HO) based on both predicted events and actual measured events</w:t>
      </w:r>
      <w:r w:rsidR="00314085" w:rsidRPr="00276A38">
        <w:rPr>
          <w:rFonts w:ascii="Times New Roman" w:hAnsi="Times New Roman" w:hint="eastAsia"/>
          <w:b/>
          <w:bCs/>
          <w:sz w:val="22"/>
          <w:szCs w:val="22"/>
        </w:rPr>
        <w:t>.</w:t>
      </w:r>
    </w:p>
    <w:p w14:paraId="6E56235A" w14:textId="277F47C1" w:rsidR="003E2A83" w:rsidRDefault="00274BCA" w:rsidP="001E144D">
      <w:pPr>
        <w:rPr>
          <w:rFonts w:ascii="Times New Roman" w:eastAsia="等线" w:hAnsi="Times New Roman"/>
          <w:sz w:val="22"/>
          <w:szCs w:val="22"/>
        </w:rPr>
      </w:pPr>
      <w:r>
        <w:rPr>
          <w:rFonts w:ascii="Times New Roman" w:eastAsia="等线" w:hAnsi="Times New Roman" w:hint="eastAsia"/>
          <w:sz w:val="22"/>
          <w:szCs w:val="22"/>
        </w:rPr>
        <w:lastRenderedPageBreak/>
        <w:t xml:space="preserve">To </w:t>
      </w:r>
      <w:r>
        <w:rPr>
          <w:rFonts w:ascii="Times New Roman" w:eastAsia="等线" w:hAnsi="Times New Roman"/>
          <w:sz w:val="22"/>
          <w:szCs w:val="22"/>
        </w:rPr>
        <w:t>solve</w:t>
      </w:r>
      <w:r>
        <w:rPr>
          <w:rFonts w:ascii="Times New Roman" w:eastAsia="等线" w:hAnsi="Times New Roman" w:hint="eastAsia"/>
          <w:sz w:val="22"/>
          <w:szCs w:val="22"/>
        </w:rPr>
        <w:t xml:space="preserve"> this d</w:t>
      </w:r>
      <w:r w:rsidRPr="00274BCA">
        <w:rPr>
          <w:rFonts w:ascii="Times New Roman" w:eastAsia="等线" w:hAnsi="Times New Roman"/>
          <w:sz w:val="22"/>
          <w:szCs w:val="22"/>
        </w:rPr>
        <w:t>ilemma</w:t>
      </w:r>
      <w:r>
        <w:rPr>
          <w:rFonts w:ascii="Times New Roman" w:eastAsia="等线" w:hAnsi="Times New Roman" w:hint="eastAsia"/>
          <w:sz w:val="22"/>
          <w:szCs w:val="22"/>
        </w:rPr>
        <w:t xml:space="preserve">, </w:t>
      </w:r>
      <w:r w:rsidR="00394B58" w:rsidRPr="00394B58">
        <w:rPr>
          <w:rFonts w:ascii="Times New Roman" w:eastAsia="等线" w:hAnsi="Times New Roman"/>
          <w:sz w:val="22"/>
          <w:szCs w:val="22"/>
        </w:rPr>
        <w:t xml:space="preserve">we propose </w:t>
      </w:r>
      <w:r w:rsidR="006743EB">
        <w:rPr>
          <w:rFonts w:ascii="Times New Roman" w:eastAsia="等线" w:hAnsi="Times New Roman" w:hint="eastAsia"/>
          <w:sz w:val="22"/>
          <w:szCs w:val="22"/>
        </w:rPr>
        <w:t>following</w:t>
      </w:r>
      <w:r w:rsidR="00394B58" w:rsidRPr="00394B58">
        <w:rPr>
          <w:rFonts w:ascii="Times New Roman" w:eastAsia="等线" w:hAnsi="Times New Roman"/>
          <w:sz w:val="22"/>
          <w:szCs w:val="22"/>
        </w:rPr>
        <w:t xml:space="preserve"> methods to </w:t>
      </w:r>
      <w:r w:rsidR="00E03A59">
        <w:rPr>
          <w:rFonts w:ascii="Times New Roman" w:eastAsia="等线" w:hAnsi="Times New Roman" w:hint="eastAsia"/>
          <w:sz w:val="22"/>
          <w:szCs w:val="22"/>
        </w:rPr>
        <w:t>enable the</w:t>
      </w:r>
      <w:r w:rsidR="00394B58">
        <w:rPr>
          <w:rFonts w:ascii="Times New Roman" w:eastAsia="等线" w:hAnsi="Times New Roman" w:hint="eastAsia"/>
          <w:sz w:val="22"/>
          <w:szCs w:val="22"/>
        </w:rPr>
        <w:t xml:space="preserve"> </w:t>
      </w:r>
      <w:r>
        <w:rPr>
          <w:rFonts w:ascii="Times New Roman" w:eastAsia="等线" w:hAnsi="Times New Roman" w:hint="eastAsia"/>
          <w:sz w:val="22"/>
          <w:szCs w:val="22"/>
        </w:rPr>
        <w:t xml:space="preserve">UE </w:t>
      </w:r>
      <w:r w:rsidR="00E03A59">
        <w:rPr>
          <w:rFonts w:ascii="Times New Roman" w:eastAsia="等线" w:hAnsi="Times New Roman" w:hint="eastAsia"/>
          <w:sz w:val="22"/>
          <w:szCs w:val="22"/>
        </w:rPr>
        <w:t xml:space="preserve">to obtain </w:t>
      </w:r>
      <w:r>
        <w:rPr>
          <w:rFonts w:ascii="Times New Roman" w:eastAsia="等线" w:hAnsi="Times New Roman" w:hint="eastAsia"/>
          <w:sz w:val="22"/>
          <w:szCs w:val="22"/>
        </w:rPr>
        <w:t xml:space="preserve">the </w:t>
      </w:r>
      <w:r w:rsidR="000E7F49">
        <w:rPr>
          <w:rFonts w:ascii="Times New Roman" w:eastAsia="等线" w:hAnsi="Times New Roman" w:hint="eastAsia"/>
          <w:sz w:val="22"/>
          <w:szCs w:val="22"/>
        </w:rPr>
        <w:t xml:space="preserve">event prediction accuracy or </w:t>
      </w:r>
      <w:r w:rsidRPr="00274BCA">
        <w:rPr>
          <w:rFonts w:ascii="Times New Roman" w:eastAsia="等线" w:hAnsi="Times New Roman"/>
          <w:sz w:val="22"/>
          <w:szCs w:val="22"/>
        </w:rPr>
        <w:t>ground-truth</w:t>
      </w:r>
      <w:r w:rsidR="002F0D66">
        <w:rPr>
          <w:rFonts w:ascii="Times New Roman" w:eastAsia="等线" w:hAnsi="Times New Roman" w:hint="eastAsia"/>
          <w:sz w:val="22"/>
          <w:szCs w:val="22"/>
        </w:rPr>
        <w:t>/</w:t>
      </w:r>
      <w:r w:rsidRPr="00274BCA">
        <w:rPr>
          <w:rFonts w:ascii="Times New Roman" w:eastAsia="等线" w:hAnsi="Times New Roman"/>
          <w:sz w:val="22"/>
          <w:szCs w:val="22"/>
        </w:rPr>
        <w:t>monitoring</w:t>
      </w:r>
      <w:r>
        <w:rPr>
          <w:rFonts w:ascii="Times New Roman" w:eastAsia="等线" w:hAnsi="Times New Roman" w:hint="eastAsia"/>
          <w:sz w:val="22"/>
          <w:szCs w:val="22"/>
        </w:rPr>
        <w:t xml:space="preserve"> data of the </w:t>
      </w:r>
      <w:r>
        <w:rPr>
          <w:rFonts w:ascii="Times New Roman" w:eastAsia="等线" w:hAnsi="Times New Roman"/>
          <w:sz w:val="22"/>
          <w:szCs w:val="22"/>
        </w:rPr>
        <w:t>measurement</w:t>
      </w:r>
      <w:r>
        <w:rPr>
          <w:rFonts w:ascii="Times New Roman" w:eastAsia="等线" w:hAnsi="Times New Roman" w:hint="eastAsia"/>
          <w:sz w:val="22"/>
          <w:szCs w:val="22"/>
        </w:rPr>
        <w:t xml:space="preserve"> object.</w:t>
      </w:r>
      <w:r w:rsidR="002740A3">
        <w:rPr>
          <w:rFonts w:ascii="Times New Roman" w:eastAsia="等线" w:hAnsi="Times New Roman" w:hint="eastAsia"/>
          <w:sz w:val="22"/>
          <w:szCs w:val="22"/>
        </w:rPr>
        <w:t xml:space="preserve"> </w:t>
      </w:r>
    </w:p>
    <w:p w14:paraId="018B84D1" w14:textId="381069C7" w:rsidR="00E5767B" w:rsidRPr="000B18AD" w:rsidRDefault="00E5767B" w:rsidP="001E144D">
      <w:pPr>
        <w:rPr>
          <w:rFonts w:ascii="Times New Roman" w:eastAsia="等线" w:hAnsi="Times New Roman"/>
          <w:sz w:val="22"/>
          <w:szCs w:val="22"/>
          <w:u w:val="single"/>
        </w:rPr>
      </w:pPr>
      <w:r w:rsidRPr="000B18AD">
        <w:rPr>
          <w:rFonts w:ascii="Times New Roman" w:eastAsia="等线" w:hAnsi="Times New Roman"/>
          <w:sz w:val="22"/>
          <w:szCs w:val="22"/>
          <w:u w:val="single"/>
        </w:rPr>
        <w:t xml:space="preserve">Direct event prediction performance monitoring option 1: </w:t>
      </w:r>
      <w:r w:rsidR="00985185" w:rsidRPr="000B18AD">
        <w:rPr>
          <w:rFonts w:ascii="Times New Roman" w:eastAsia="等线" w:hAnsi="Times New Roman"/>
          <w:sz w:val="22"/>
          <w:szCs w:val="22"/>
          <w:u w:val="single"/>
        </w:rPr>
        <w:t>Performance Monitoring Based on Real Measurements</w:t>
      </w:r>
      <w:r w:rsidRPr="000B18AD">
        <w:rPr>
          <w:rFonts w:ascii="Times New Roman" w:eastAsia="等线" w:hAnsi="Times New Roman"/>
          <w:sz w:val="22"/>
          <w:szCs w:val="22"/>
          <w:u w:val="single"/>
        </w:rPr>
        <w:t xml:space="preserve">. </w:t>
      </w:r>
    </w:p>
    <w:p w14:paraId="2BC1EF0A" w14:textId="79B48490" w:rsidR="003E2A83" w:rsidRDefault="003E2A83" w:rsidP="001E144D">
      <w:pPr>
        <w:rPr>
          <w:rFonts w:ascii="Times New Roman" w:eastAsia="等线" w:hAnsi="Times New Roman"/>
          <w:sz w:val="22"/>
          <w:szCs w:val="22"/>
        </w:rPr>
      </w:pPr>
      <w:r>
        <w:rPr>
          <w:rFonts w:ascii="Times New Roman" w:eastAsia="等线" w:hAnsi="Times New Roman" w:hint="eastAsia"/>
          <w:sz w:val="22"/>
          <w:szCs w:val="22"/>
        </w:rPr>
        <w:t xml:space="preserve">With </w:t>
      </w:r>
      <w:r>
        <w:rPr>
          <w:rFonts w:ascii="Times New Roman" w:eastAsia="等线" w:hAnsi="Times New Roman"/>
          <w:sz w:val="22"/>
          <w:szCs w:val="22"/>
        </w:rPr>
        <w:t>option</w:t>
      </w:r>
      <w:r>
        <w:rPr>
          <w:rFonts w:ascii="Times New Roman" w:eastAsia="等线" w:hAnsi="Times New Roman" w:hint="eastAsia"/>
          <w:sz w:val="22"/>
          <w:szCs w:val="22"/>
        </w:rPr>
        <w:t xml:space="preserve"> 1, </w:t>
      </w:r>
      <w:r w:rsidR="00E5767B">
        <w:rPr>
          <w:rFonts w:ascii="Times New Roman" w:eastAsia="等线" w:hAnsi="Times New Roman" w:hint="eastAsia"/>
          <w:sz w:val="22"/>
          <w:szCs w:val="22"/>
        </w:rPr>
        <w:t>for performance monitoring, the</w:t>
      </w:r>
      <w:r w:rsidR="00E5767B" w:rsidRPr="009831F7">
        <w:rPr>
          <w:rFonts w:ascii="Times New Roman" w:eastAsia="等线" w:hAnsi="Times New Roman"/>
          <w:sz w:val="22"/>
          <w:szCs w:val="22"/>
        </w:rPr>
        <w:t xml:space="preserve"> </w:t>
      </w:r>
      <w:r w:rsidR="009831F7" w:rsidRPr="009831F7">
        <w:rPr>
          <w:rFonts w:ascii="Times New Roman" w:eastAsia="等线" w:hAnsi="Times New Roman"/>
          <w:sz w:val="22"/>
          <w:szCs w:val="22"/>
        </w:rPr>
        <w:t>UE</w:t>
      </w:r>
      <w:r w:rsidR="005A2D5B">
        <w:rPr>
          <w:rFonts w:ascii="Times New Roman" w:eastAsia="等线" w:hAnsi="Times New Roman"/>
          <w:sz w:val="22"/>
          <w:szCs w:val="22"/>
        </w:rPr>
        <w:t xml:space="preserve"> </w:t>
      </w:r>
      <w:bookmarkStart w:id="20" w:name="OLE_LINK212"/>
      <w:r w:rsidR="005A2D5B">
        <w:rPr>
          <w:rFonts w:ascii="Times New Roman" w:eastAsia="等线" w:hAnsi="Times New Roman"/>
          <w:sz w:val="22"/>
          <w:szCs w:val="22"/>
        </w:rPr>
        <w:t>chooses one prediction occasion from several prediction occasions and</w:t>
      </w:r>
      <w:bookmarkEnd w:id="20"/>
      <w:r w:rsidR="009831F7" w:rsidRPr="009831F7">
        <w:rPr>
          <w:rFonts w:ascii="Times New Roman" w:eastAsia="等线" w:hAnsi="Times New Roman"/>
          <w:sz w:val="22"/>
          <w:szCs w:val="22"/>
        </w:rPr>
        <w:t xml:space="preserve"> performs HO based on </w:t>
      </w:r>
      <w:r>
        <w:rPr>
          <w:rFonts w:ascii="Times New Roman" w:eastAsia="等线" w:hAnsi="Times New Roman" w:hint="eastAsia"/>
          <w:sz w:val="22"/>
          <w:szCs w:val="22"/>
        </w:rPr>
        <w:t>real</w:t>
      </w:r>
      <w:r w:rsidRPr="009831F7">
        <w:rPr>
          <w:rFonts w:ascii="Times New Roman" w:eastAsia="等线" w:hAnsi="Times New Roman"/>
          <w:sz w:val="22"/>
          <w:szCs w:val="22"/>
        </w:rPr>
        <w:t xml:space="preserve"> </w:t>
      </w:r>
      <w:r w:rsidR="009831F7" w:rsidRPr="009831F7">
        <w:rPr>
          <w:rFonts w:ascii="Times New Roman" w:eastAsia="等线" w:hAnsi="Times New Roman"/>
          <w:sz w:val="22"/>
          <w:szCs w:val="22"/>
        </w:rPr>
        <w:t xml:space="preserve">measurement results rather than </w:t>
      </w:r>
      <w:r w:rsidR="00E5767B">
        <w:rPr>
          <w:rFonts w:ascii="Times New Roman" w:eastAsia="等线" w:hAnsi="Times New Roman" w:hint="eastAsia"/>
          <w:sz w:val="22"/>
          <w:szCs w:val="22"/>
        </w:rPr>
        <w:t xml:space="preserve">AI </w:t>
      </w:r>
      <w:r w:rsidR="009831F7" w:rsidRPr="009831F7">
        <w:rPr>
          <w:rFonts w:ascii="Times New Roman" w:eastAsia="等线" w:hAnsi="Times New Roman"/>
          <w:sz w:val="22"/>
          <w:szCs w:val="22"/>
        </w:rPr>
        <w:t>predict</w:t>
      </w:r>
      <w:r w:rsidR="00E5767B">
        <w:rPr>
          <w:rFonts w:ascii="Times New Roman" w:eastAsia="等线" w:hAnsi="Times New Roman" w:hint="eastAsia"/>
          <w:sz w:val="22"/>
          <w:szCs w:val="22"/>
        </w:rPr>
        <w:t>ion</w:t>
      </w:r>
      <w:r w:rsidR="009831F7">
        <w:rPr>
          <w:rFonts w:ascii="Times New Roman" w:eastAsia="等线" w:hAnsi="Times New Roman" w:hint="eastAsia"/>
          <w:sz w:val="22"/>
          <w:szCs w:val="22"/>
        </w:rPr>
        <w:t>.</w:t>
      </w:r>
      <w:r w:rsidR="009831F7" w:rsidRPr="009831F7">
        <w:rPr>
          <w:rFonts w:ascii="Times New Roman" w:eastAsia="等线" w:hAnsi="Times New Roman" w:hint="eastAsia"/>
          <w:sz w:val="22"/>
          <w:szCs w:val="22"/>
        </w:rPr>
        <w:t xml:space="preserve"> </w:t>
      </w:r>
      <w:r w:rsidR="00F710B4">
        <w:rPr>
          <w:rFonts w:ascii="Times New Roman" w:eastAsia="等线" w:hAnsi="Times New Roman" w:hint="eastAsia"/>
          <w:sz w:val="22"/>
          <w:szCs w:val="22"/>
        </w:rPr>
        <w:t>For</w:t>
      </w:r>
      <w:r w:rsidR="00E5767B">
        <w:rPr>
          <w:rFonts w:ascii="Times New Roman" w:eastAsia="等线" w:hAnsi="Times New Roman" w:hint="eastAsia"/>
          <w:sz w:val="22"/>
          <w:szCs w:val="22"/>
        </w:rPr>
        <w:t xml:space="preserve"> the PW, </w:t>
      </w:r>
      <w:r w:rsidR="00E5767B" w:rsidRPr="00E5767B">
        <w:rPr>
          <w:rFonts w:ascii="Times New Roman" w:eastAsia="等线" w:hAnsi="Times New Roman"/>
          <w:sz w:val="22"/>
          <w:szCs w:val="22"/>
        </w:rPr>
        <w:t xml:space="preserve">the UE perform both measurement and prediction. </w:t>
      </w:r>
      <w:r w:rsidR="00DB2DF5" w:rsidRPr="00DB2DF5">
        <w:rPr>
          <w:rFonts w:ascii="Times New Roman" w:eastAsia="等线" w:hAnsi="Times New Roman"/>
          <w:sz w:val="22"/>
          <w:szCs w:val="22"/>
        </w:rPr>
        <w:t>However, the AI prediction</w:t>
      </w:r>
      <w:r w:rsidR="005A2D5B">
        <w:rPr>
          <w:rFonts w:ascii="Times New Roman" w:eastAsia="等线" w:hAnsi="Times New Roman"/>
          <w:sz w:val="22"/>
          <w:szCs w:val="22"/>
        </w:rPr>
        <w:t xml:space="preserve"> in this prediction occasion i</w:t>
      </w:r>
      <w:r w:rsidR="00DB2DF5" w:rsidRPr="00DB2DF5">
        <w:rPr>
          <w:rFonts w:ascii="Times New Roman" w:eastAsia="等线" w:hAnsi="Times New Roman"/>
          <w:sz w:val="22"/>
          <w:szCs w:val="22"/>
        </w:rPr>
        <w:t xml:space="preserve">s not used to trigger any </w:t>
      </w:r>
      <w:r w:rsidR="00DB2DF5">
        <w:rPr>
          <w:rFonts w:ascii="Times New Roman" w:eastAsia="等线" w:hAnsi="Times New Roman" w:hint="eastAsia"/>
          <w:sz w:val="22"/>
          <w:szCs w:val="22"/>
        </w:rPr>
        <w:t>HO procedures</w:t>
      </w:r>
      <w:r w:rsidR="00DB2DF5" w:rsidRPr="00DB2DF5">
        <w:rPr>
          <w:rFonts w:ascii="Times New Roman" w:eastAsia="等线" w:hAnsi="Times New Roman"/>
          <w:sz w:val="22"/>
          <w:szCs w:val="22"/>
        </w:rPr>
        <w:t>;</w:t>
      </w:r>
      <w:r w:rsidR="00DB2DF5">
        <w:rPr>
          <w:rFonts w:ascii="Times New Roman" w:eastAsia="等线" w:hAnsi="Times New Roman" w:hint="eastAsia"/>
          <w:sz w:val="22"/>
          <w:szCs w:val="22"/>
        </w:rPr>
        <w:t xml:space="preserve"> </w:t>
      </w:r>
      <w:r w:rsidR="005A2D5B">
        <w:rPr>
          <w:rFonts w:ascii="Times New Roman" w:eastAsia="等线" w:hAnsi="Times New Roman"/>
          <w:sz w:val="22"/>
          <w:szCs w:val="22"/>
        </w:rPr>
        <w:t>it is</w:t>
      </w:r>
      <w:r w:rsidR="00486684" w:rsidRPr="00486684">
        <w:rPr>
          <w:rFonts w:ascii="Times New Roman" w:eastAsia="等线" w:hAnsi="Times New Roman"/>
          <w:sz w:val="22"/>
          <w:szCs w:val="22"/>
        </w:rPr>
        <w:t xml:space="preserve"> only compared with the actual measurement results</w:t>
      </w:r>
      <w:r w:rsidR="009831F7">
        <w:rPr>
          <w:rFonts w:ascii="Times New Roman" w:eastAsia="等线" w:hAnsi="Times New Roman" w:hint="eastAsia"/>
          <w:sz w:val="22"/>
          <w:szCs w:val="22"/>
        </w:rPr>
        <w:t>.</w:t>
      </w:r>
      <w:r w:rsidR="009831F7" w:rsidRPr="009831F7">
        <w:rPr>
          <w:rFonts w:ascii="Times New Roman" w:eastAsia="等线" w:hAnsi="Times New Roman" w:hint="eastAsia"/>
          <w:sz w:val="22"/>
          <w:szCs w:val="22"/>
        </w:rPr>
        <w:t xml:space="preserve"> </w:t>
      </w:r>
      <w:r w:rsidR="00EE3259" w:rsidRPr="00EE3259">
        <w:rPr>
          <w:rFonts w:ascii="Times New Roman" w:eastAsia="等线" w:hAnsi="Times New Roman"/>
          <w:sz w:val="22"/>
          <w:szCs w:val="22"/>
        </w:rPr>
        <w:t>By comparing the predicted event occurrence with the real event timing, we can assess how accurately the AI model predicts the event.</w:t>
      </w:r>
      <w:r w:rsidR="00F6058A">
        <w:rPr>
          <w:rFonts w:ascii="Times New Roman" w:eastAsia="等线" w:hAnsi="Times New Roman" w:hint="eastAsia"/>
          <w:sz w:val="22"/>
          <w:szCs w:val="22"/>
        </w:rPr>
        <w:t xml:space="preserve"> </w:t>
      </w:r>
      <w:r w:rsidR="00EE3259" w:rsidRPr="00EE3259">
        <w:rPr>
          <w:rFonts w:ascii="Times New Roman" w:eastAsia="等线" w:hAnsi="Times New Roman"/>
          <w:sz w:val="22"/>
          <w:szCs w:val="22"/>
        </w:rPr>
        <w:t>This performance monitoring does not need to be done frequently, which helps to minimize the processing and measurement burden on the UE</w:t>
      </w:r>
      <w:r w:rsidR="00F6058A" w:rsidRPr="00F6058A">
        <w:rPr>
          <w:rFonts w:ascii="Times New Roman" w:eastAsia="等线" w:hAnsi="Times New Roman"/>
          <w:sz w:val="22"/>
          <w:szCs w:val="22"/>
        </w:rPr>
        <w:t>.</w:t>
      </w:r>
    </w:p>
    <w:p w14:paraId="749D852A" w14:textId="484FB0A8" w:rsidR="00985185" w:rsidRPr="000B18AD" w:rsidRDefault="00985185" w:rsidP="001E144D">
      <w:pPr>
        <w:rPr>
          <w:rFonts w:ascii="Times New Roman" w:eastAsia="等线" w:hAnsi="Times New Roman"/>
          <w:sz w:val="22"/>
          <w:szCs w:val="22"/>
          <w:u w:val="single"/>
        </w:rPr>
      </w:pPr>
      <w:r w:rsidRPr="000B18AD">
        <w:rPr>
          <w:rFonts w:ascii="Times New Roman" w:eastAsia="等线" w:hAnsi="Times New Roman"/>
          <w:sz w:val="22"/>
          <w:szCs w:val="22"/>
          <w:u w:val="single"/>
        </w:rPr>
        <w:t xml:space="preserve">Direct event prediction performance monitoring option 2: Performance Monitoring Based on Post-Handover performance. </w:t>
      </w:r>
    </w:p>
    <w:p w14:paraId="39D484BC" w14:textId="3EA57C7B" w:rsidR="00560C1D" w:rsidRDefault="003E2A83" w:rsidP="001E144D">
      <w:pPr>
        <w:rPr>
          <w:rFonts w:ascii="Times New Roman" w:eastAsia="等线" w:hAnsi="Times New Roman"/>
          <w:sz w:val="22"/>
          <w:szCs w:val="22"/>
        </w:rPr>
      </w:pPr>
      <w:r>
        <w:rPr>
          <w:rFonts w:ascii="Times New Roman" w:eastAsia="等线" w:hAnsi="Times New Roman" w:hint="eastAsia"/>
          <w:sz w:val="22"/>
          <w:szCs w:val="22"/>
        </w:rPr>
        <w:t xml:space="preserve">With option 2, </w:t>
      </w:r>
      <w:r w:rsidR="00A9434B" w:rsidRPr="00A9434B">
        <w:rPr>
          <w:rFonts w:ascii="Times New Roman" w:eastAsia="等线" w:hAnsi="Times New Roman"/>
          <w:sz w:val="22"/>
          <w:szCs w:val="22"/>
        </w:rPr>
        <w:t>the UE makes handover decisions based on AI-predicted results.</w:t>
      </w:r>
      <w:r w:rsidR="00A9434B">
        <w:rPr>
          <w:rFonts w:ascii="Times New Roman" w:eastAsia="等线" w:hAnsi="Times New Roman" w:hint="eastAsia"/>
          <w:sz w:val="22"/>
          <w:szCs w:val="22"/>
        </w:rPr>
        <w:t xml:space="preserve"> </w:t>
      </w:r>
      <w:r w:rsidR="00C50DD5" w:rsidRPr="00C50DD5">
        <w:rPr>
          <w:rFonts w:ascii="Times New Roman" w:eastAsia="等线" w:hAnsi="Times New Roman"/>
          <w:sz w:val="22"/>
          <w:szCs w:val="22"/>
        </w:rPr>
        <w:t>After the handover, the UE evaluates the outcome: if the handover</w:t>
      </w:r>
      <w:r w:rsidR="00C50DD5">
        <w:rPr>
          <w:rFonts w:ascii="Times New Roman" w:eastAsia="等线" w:hAnsi="Times New Roman" w:hint="eastAsia"/>
          <w:sz w:val="22"/>
          <w:szCs w:val="22"/>
        </w:rPr>
        <w:t xml:space="preserve"> based on prediction</w:t>
      </w:r>
      <w:r w:rsidR="00C50DD5" w:rsidRPr="00C50DD5">
        <w:rPr>
          <w:rFonts w:ascii="Times New Roman" w:eastAsia="等线" w:hAnsi="Times New Roman"/>
          <w:sz w:val="22"/>
          <w:szCs w:val="22"/>
        </w:rPr>
        <w:t xml:space="preserve"> leads to issues such as </w:t>
      </w:r>
      <w:r w:rsidR="00C50DD5">
        <w:rPr>
          <w:rFonts w:ascii="Times New Roman" w:eastAsia="等线" w:hAnsi="Times New Roman" w:hint="eastAsia"/>
          <w:sz w:val="22"/>
          <w:szCs w:val="22"/>
        </w:rPr>
        <w:t>HOF</w:t>
      </w:r>
      <w:r w:rsidR="00C50DD5" w:rsidRPr="00C50DD5">
        <w:rPr>
          <w:rFonts w:ascii="Times New Roman" w:eastAsia="等线" w:hAnsi="Times New Roman"/>
          <w:sz w:val="22"/>
          <w:szCs w:val="22"/>
        </w:rPr>
        <w:t xml:space="preserve">, </w:t>
      </w:r>
      <w:r w:rsidR="00C50DD5">
        <w:rPr>
          <w:rFonts w:ascii="Times New Roman" w:eastAsia="等线" w:hAnsi="Times New Roman" w:hint="eastAsia"/>
          <w:sz w:val="22"/>
          <w:szCs w:val="22"/>
        </w:rPr>
        <w:t>RLF,</w:t>
      </w:r>
      <w:r w:rsidR="00C50DD5" w:rsidRPr="00C50DD5">
        <w:rPr>
          <w:rFonts w:ascii="Times New Roman" w:eastAsia="等线" w:hAnsi="Times New Roman"/>
          <w:sz w:val="22"/>
          <w:szCs w:val="22"/>
        </w:rPr>
        <w:t xml:space="preserve"> or the UE quickly switching back to the original cell </w:t>
      </w:r>
      <w:r w:rsidR="00C50DD5">
        <w:rPr>
          <w:rFonts w:ascii="Times New Roman" w:eastAsia="等线" w:hAnsi="Times New Roman" w:hint="eastAsia"/>
          <w:sz w:val="22"/>
          <w:szCs w:val="22"/>
        </w:rPr>
        <w:t xml:space="preserve">within </w:t>
      </w:r>
      <w:r w:rsidR="005A2D5B">
        <w:rPr>
          <w:rFonts w:ascii="Times New Roman" w:eastAsia="等线" w:hAnsi="Times New Roman"/>
          <w:sz w:val="22"/>
          <w:szCs w:val="22"/>
        </w:rPr>
        <w:t>a short</w:t>
      </w:r>
      <w:r w:rsidR="006A6F58">
        <w:rPr>
          <w:rFonts w:ascii="Times New Roman" w:eastAsia="等线" w:hAnsi="Times New Roman" w:hint="eastAsia"/>
          <w:sz w:val="22"/>
          <w:szCs w:val="22"/>
        </w:rPr>
        <w:t xml:space="preserve"> period</w:t>
      </w:r>
      <w:r w:rsidR="00F04CFA">
        <w:rPr>
          <w:rFonts w:ascii="Times New Roman" w:eastAsia="等线" w:hAnsi="Times New Roman" w:hint="eastAsia"/>
          <w:sz w:val="22"/>
          <w:szCs w:val="22"/>
        </w:rPr>
        <w:t xml:space="preserve">, </w:t>
      </w:r>
      <w:r w:rsidR="00F04CFA" w:rsidRPr="00F04CFA">
        <w:rPr>
          <w:rFonts w:ascii="Times New Roman" w:eastAsia="等线" w:hAnsi="Times New Roman"/>
          <w:sz w:val="22"/>
          <w:szCs w:val="22"/>
        </w:rPr>
        <w:t>it indicates that the AI prediction was incorrect</w:t>
      </w:r>
      <w:r w:rsidR="00F04CFA">
        <w:rPr>
          <w:rFonts w:ascii="Times New Roman" w:eastAsia="等线" w:hAnsi="Times New Roman" w:hint="eastAsia"/>
          <w:sz w:val="22"/>
          <w:szCs w:val="22"/>
        </w:rPr>
        <w:t>/</w:t>
      </w:r>
      <w:r w:rsidR="00F04CFA">
        <w:rPr>
          <w:rFonts w:ascii="Times New Roman" w:eastAsia="等线" w:hAnsi="Times New Roman"/>
          <w:sz w:val="22"/>
          <w:szCs w:val="22"/>
        </w:rPr>
        <w:t>inappropriate</w:t>
      </w:r>
      <w:r w:rsidR="00F04CFA" w:rsidRPr="00F04CFA">
        <w:rPr>
          <w:rFonts w:ascii="Times New Roman" w:eastAsia="等线" w:hAnsi="Times New Roman"/>
          <w:sz w:val="22"/>
          <w:szCs w:val="22"/>
        </w:rPr>
        <w:t>.</w:t>
      </w:r>
      <w:r w:rsidR="00C50DD5">
        <w:rPr>
          <w:rFonts w:ascii="Times New Roman" w:eastAsia="等线" w:hAnsi="Times New Roman" w:hint="eastAsia"/>
          <w:sz w:val="22"/>
          <w:szCs w:val="22"/>
        </w:rPr>
        <w:t xml:space="preserve"> </w:t>
      </w:r>
      <w:r w:rsidR="00560C1D" w:rsidRPr="00560C1D">
        <w:rPr>
          <w:rFonts w:ascii="Times New Roman" w:eastAsia="等线" w:hAnsi="Times New Roman"/>
          <w:sz w:val="22"/>
          <w:szCs w:val="22"/>
        </w:rPr>
        <w:t>This method allows us to judge the appropriateness of the AI prediction based on what happens after the handover.</w:t>
      </w:r>
      <w:r w:rsidR="00560C1D" w:rsidRPr="00560C1D">
        <w:rPr>
          <w:rFonts w:ascii="Times New Roman" w:eastAsia="等线" w:hAnsi="Times New Roman" w:hint="eastAsia"/>
          <w:sz w:val="22"/>
          <w:szCs w:val="22"/>
        </w:rPr>
        <w:t xml:space="preserve"> </w:t>
      </w:r>
    </w:p>
    <w:p w14:paraId="217A9E5F" w14:textId="350814ED" w:rsidR="00C75DBE" w:rsidRPr="00C75DBE" w:rsidRDefault="00C75DBE" w:rsidP="00FB66C3">
      <w:pPr>
        <w:rPr>
          <w:rFonts w:ascii="Times New Roman" w:eastAsia="等线" w:hAnsi="Times New Roman"/>
          <w:sz w:val="22"/>
          <w:szCs w:val="22"/>
        </w:rPr>
      </w:pPr>
      <w:r w:rsidRPr="00C75DBE">
        <w:rPr>
          <w:rFonts w:ascii="Times New Roman" w:eastAsia="等线" w:hAnsi="Times New Roman" w:hint="eastAsia"/>
          <w:sz w:val="22"/>
          <w:szCs w:val="22"/>
        </w:rPr>
        <w:t xml:space="preserve">Based on </w:t>
      </w:r>
      <w:r w:rsidRPr="00C75DBE">
        <w:rPr>
          <w:rFonts w:ascii="Times New Roman" w:eastAsia="等线" w:hAnsi="Times New Roman"/>
          <w:sz w:val="22"/>
          <w:szCs w:val="22"/>
        </w:rPr>
        <w:t>th</w:t>
      </w:r>
      <w:r>
        <w:rPr>
          <w:rFonts w:ascii="Times New Roman" w:eastAsia="等线" w:hAnsi="Times New Roman" w:hint="eastAsia"/>
          <w:sz w:val="22"/>
          <w:szCs w:val="22"/>
        </w:rPr>
        <w:t>e</w:t>
      </w:r>
      <w:r w:rsidRPr="00C75DBE">
        <w:rPr>
          <w:rFonts w:ascii="Times New Roman" w:eastAsia="等线" w:hAnsi="Times New Roman"/>
          <w:sz w:val="22"/>
          <w:szCs w:val="22"/>
        </w:rPr>
        <w:t>s</w:t>
      </w:r>
      <w:r>
        <w:rPr>
          <w:rFonts w:ascii="Times New Roman" w:eastAsia="等线" w:hAnsi="Times New Roman" w:hint="eastAsia"/>
          <w:sz w:val="22"/>
          <w:szCs w:val="22"/>
        </w:rPr>
        <w:t>e</w:t>
      </w:r>
      <w:r w:rsidRPr="00C75DBE">
        <w:rPr>
          <w:rFonts w:ascii="Times New Roman" w:eastAsia="等线" w:hAnsi="Times New Roman"/>
          <w:sz w:val="22"/>
          <w:szCs w:val="22"/>
        </w:rPr>
        <w:t xml:space="preserve"> method</w:t>
      </w:r>
      <w:r>
        <w:rPr>
          <w:rFonts w:ascii="Times New Roman" w:eastAsia="等线" w:hAnsi="Times New Roman" w:hint="eastAsia"/>
          <w:sz w:val="22"/>
          <w:szCs w:val="22"/>
        </w:rPr>
        <w:t>s</w:t>
      </w:r>
      <w:r w:rsidRPr="00C75DBE">
        <w:rPr>
          <w:rFonts w:ascii="Times New Roman" w:eastAsia="等线" w:hAnsi="Times New Roman" w:hint="eastAsia"/>
          <w:sz w:val="22"/>
          <w:szCs w:val="22"/>
        </w:rPr>
        <w:t xml:space="preserve">, for </w:t>
      </w:r>
      <w:r w:rsidR="00F6058A">
        <w:rPr>
          <w:rFonts w:ascii="Times New Roman" w:eastAsia="等线" w:hAnsi="Times New Roman" w:hint="eastAsia"/>
          <w:sz w:val="22"/>
          <w:szCs w:val="22"/>
        </w:rPr>
        <w:t xml:space="preserve">direct event </w:t>
      </w:r>
      <w:r w:rsidR="00F6058A">
        <w:rPr>
          <w:rFonts w:ascii="Times New Roman" w:eastAsia="等线" w:hAnsi="Times New Roman"/>
          <w:sz w:val="22"/>
          <w:szCs w:val="22"/>
        </w:rPr>
        <w:t>prediction</w:t>
      </w:r>
      <w:r w:rsidR="00F6058A">
        <w:rPr>
          <w:rFonts w:ascii="Times New Roman" w:eastAsia="等线" w:hAnsi="Times New Roman" w:hint="eastAsia"/>
          <w:sz w:val="22"/>
          <w:szCs w:val="22"/>
        </w:rPr>
        <w:t xml:space="preserve"> performance monitoring</w:t>
      </w:r>
      <w:r w:rsidRPr="00C75DBE">
        <w:rPr>
          <w:rFonts w:ascii="Times New Roman" w:eastAsia="等线" w:hAnsi="Times New Roman" w:hint="eastAsia"/>
          <w:sz w:val="22"/>
          <w:szCs w:val="22"/>
        </w:rPr>
        <w:t xml:space="preserve"> we have the proposal:</w:t>
      </w:r>
    </w:p>
    <w:p w14:paraId="37B41550" w14:textId="552D1275" w:rsidR="00FB66C3" w:rsidRDefault="00FB66C3" w:rsidP="00FB66C3">
      <w:pPr>
        <w:rPr>
          <w:rFonts w:ascii="Times New Roman" w:eastAsia="等线" w:hAnsi="Times New Roman"/>
          <w:b/>
          <w:bCs/>
          <w:sz w:val="22"/>
          <w:szCs w:val="22"/>
        </w:rPr>
      </w:pPr>
      <w:r>
        <w:rPr>
          <w:rFonts w:ascii="Times New Roman" w:eastAsia="等线" w:hAnsi="Times New Roman" w:hint="eastAsia"/>
          <w:b/>
          <w:bCs/>
          <w:sz w:val="22"/>
          <w:szCs w:val="22"/>
        </w:rPr>
        <w:t xml:space="preserve">Proposal </w:t>
      </w:r>
      <w:r w:rsidR="00B16A3C">
        <w:rPr>
          <w:rFonts w:ascii="Times New Roman" w:eastAsia="等线" w:hAnsi="Times New Roman" w:hint="eastAsia"/>
          <w:b/>
          <w:bCs/>
          <w:sz w:val="22"/>
          <w:szCs w:val="22"/>
        </w:rPr>
        <w:t>7</w:t>
      </w:r>
      <w:r>
        <w:rPr>
          <w:rFonts w:ascii="Times New Roman" w:eastAsia="等线" w:hAnsi="Times New Roman" w:hint="eastAsia"/>
          <w:b/>
          <w:bCs/>
          <w:sz w:val="22"/>
          <w:szCs w:val="22"/>
        </w:rPr>
        <w:t xml:space="preserve">: </w:t>
      </w:r>
      <w:r w:rsidR="00F6058A" w:rsidRPr="00F6058A">
        <w:rPr>
          <w:rFonts w:ascii="Times New Roman" w:eastAsia="等线" w:hAnsi="Times New Roman"/>
          <w:b/>
          <w:bCs/>
          <w:sz w:val="22"/>
          <w:szCs w:val="22"/>
        </w:rPr>
        <w:t>For direct prediction, the performance monitoring can consider following options in the WI</w:t>
      </w:r>
      <w:r w:rsidR="005A2D5B">
        <w:rPr>
          <w:rFonts w:ascii="Times New Roman" w:eastAsia="等线" w:hAnsi="Times New Roman"/>
          <w:b/>
          <w:bCs/>
          <w:sz w:val="22"/>
          <w:szCs w:val="22"/>
        </w:rPr>
        <w:t xml:space="preserve"> and other options are not excluded</w:t>
      </w:r>
      <w:r>
        <w:rPr>
          <w:rFonts w:ascii="Times New Roman" w:eastAsia="等线" w:hAnsi="Times New Roman" w:hint="eastAsia"/>
          <w:b/>
          <w:bCs/>
          <w:sz w:val="22"/>
          <w:szCs w:val="22"/>
        </w:rPr>
        <w:t>.</w:t>
      </w:r>
    </w:p>
    <w:p w14:paraId="1EBB5283" w14:textId="14D265AD" w:rsidR="007160D5" w:rsidRDefault="007160D5" w:rsidP="00EC2544">
      <w:pPr>
        <w:pStyle w:val="af0"/>
        <w:numPr>
          <w:ilvl w:val="0"/>
          <w:numId w:val="15"/>
        </w:numPr>
        <w:ind w:leftChars="0"/>
        <w:rPr>
          <w:rFonts w:ascii="Times New Roman" w:eastAsia="等线" w:hAnsi="Times New Roman"/>
          <w:b/>
          <w:bCs/>
          <w:sz w:val="22"/>
          <w:szCs w:val="22"/>
        </w:rPr>
      </w:pPr>
      <w:r>
        <w:rPr>
          <w:rFonts w:ascii="Times New Roman" w:eastAsia="等线" w:hAnsi="Times New Roman"/>
          <w:b/>
          <w:bCs/>
          <w:sz w:val="22"/>
          <w:szCs w:val="22"/>
        </w:rPr>
        <w:t>Option 1</w:t>
      </w:r>
      <w:r w:rsidR="008170EC">
        <w:rPr>
          <w:rFonts w:ascii="Times New Roman" w:eastAsia="等线" w:hAnsi="Times New Roman"/>
          <w:b/>
          <w:bCs/>
          <w:sz w:val="22"/>
          <w:szCs w:val="22"/>
        </w:rPr>
        <w:t>:</w:t>
      </w:r>
      <w:r w:rsidR="008170EC" w:rsidRPr="008170EC">
        <w:t xml:space="preserve"> </w:t>
      </w:r>
      <w:r w:rsidR="008170EC" w:rsidRPr="008170EC">
        <w:rPr>
          <w:rFonts w:ascii="Times New Roman" w:eastAsia="等线" w:hAnsi="Times New Roman"/>
          <w:b/>
          <w:bCs/>
          <w:sz w:val="22"/>
          <w:szCs w:val="22"/>
        </w:rPr>
        <w:t>Performance Monitoring Based on Real Measurements</w:t>
      </w:r>
      <w:r w:rsidR="008170EC">
        <w:rPr>
          <w:rFonts w:ascii="Times New Roman" w:eastAsia="等线" w:hAnsi="Times New Roman" w:hint="eastAsia"/>
          <w:b/>
          <w:bCs/>
          <w:sz w:val="22"/>
          <w:szCs w:val="22"/>
        </w:rPr>
        <w:t>.</w:t>
      </w:r>
      <w:r>
        <w:rPr>
          <w:rFonts w:ascii="Times New Roman" w:eastAsia="等线" w:hAnsi="Times New Roman"/>
          <w:b/>
          <w:bCs/>
          <w:sz w:val="22"/>
          <w:szCs w:val="22"/>
        </w:rPr>
        <w:t xml:space="preserve"> </w:t>
      </w:r>
      <w:r w:rsidR="004F33AD">
        <w:rPr>
          <w:rFonts w:ascii="Times New Roman" w:eastAsia="等线" w:hAnsi="Times New Roman" w:hint="eastAsia"/>
          <w:b/>
          <w:bCs/>
          <w:sz w:val="22"/>
          <w:szCs w:val="22"/>
        </w:rPr>
        <w:t>T</w:t>
      </w:r>
      <w:r w:rsidR="004F33AD" w:rsidRPr="004F33AD">
        <w:rPr>
          <w:rFonts w:ascii="Times New Roman" w:eastAsia="等线" w:hAnsi="Times New Roman"/>
          <w:b/>
          <w:bCs/>
          <w:sz w:val="22"/>
          <w:szCs w:val="22"/>
        </w:rPr>
        <w:t xml:space="preserve">he </w:t>
      </w:r>
      <w:r w:rsidR="004F33AD" w:rsidRPr="00D94006">
        <w:rPr>
          <w:rFonts w:ascii="Times New Roman" w:eastAsia="等线" w:hAnsi="Times New Roman"/>
          <w:b/>
          <w:bCs/>
          <w:sz w:val="22"/>
          <w:szCs w:val="22"/>
        </w:rPr>
        <w:t xml:space="preserve">UE </w:t>
      </w:r>
      <w:r w:rsidR="005A2D5B" w:rsidRPr="00D94006">
        <w:rPr>
          <w:rFonts w:ascii="Times New Roman" w:eastAsia="等线" w:hAnsi="Times New Roman"/>
          <w:b/>
          <w:bCs/>
          <w:sz w:val="22"/>
          <w:szCs w:val="22"/>
        </w:rPr>
        <w:t xml:space="preserve">chooses one prediction occasion from several prediction occasions and </w:t>
      </w:r>
      <w:r w:rsidR="004F33AD" w:rsidRPr="004F33AD">
        <w:rPr>
          <w:rFonts w:ascii="Times New Roman" w:eastAsia="等线" w:hAnsi="Times New Roman"/>
          <w:b/>
          <w:bCs/>
          <w:sz w:val="22"/>
          <w:szCs w:val="22"/>
        </w:rPr>
        <w:t xml:space="preserve">performs HO based on real measurement results rather than AI prediction. For the PW, the UE perform both measurement and prediction. </w:t>
      </w:r>
      <w:r w:rsidR="004F33AD">
        <w:rPr>
          <w:rFonts w:ascii="Times New Roman" w:eastAsia="等线" w:hAnsi="Times New Roman" w:hint="eastAsia"/>
          <w:b/>
          <w:bCs/>
          <w:sz w:val="22"/>
          <w:szCs w:val="22"/>
        </w:rPr>
        <w:t>The</w:t>
      </w:r>
      <w:r w:rsidR="004F33AD" w:rsidRPr="004F33AD">
        <w:rPr>
          <w:rFonts w:ascii="Times New Roman" w:eastAsia="等线" w:hAnsi="Times New Roman"/>
          <w:b/>
          <w:bCs/>
          <w:sz w:val="22"/>
          <w:szCs w:val="22"/>
        </w:rPr>
        <w:t xml:space="preserve"> AI prediction</w:t>
      </w:r>
      <w:r w:rsidR="00F80522">
        <w:rPr>
          <w:rFonts w:ascii="Times New Roman" w:eastAsia="等线" w:hAnsi="Times New Roman"/>
          <w:b/>
          <w:bCs/>
          <w:sz w:val="22"/>
          <w:szCs w:val="22"/>
        </w:rPr>
        <w:t xml:space="preserve"> is</w:t>
      </w:r>
      <w:r w:rsidR="004F33AD" w:rsidRPr="004F33AD">
        <w:rPr>
          <w:rFonts w:ascii="Times New Roman" w:eastAsia="等线" w:hAnsi="Times New Roman"/>
          <w:b/>
          <w:bCs/>
          <w:sz w:val="22"/>
          <w:szCs w:val="22"/>
        </w:rPr>
        <w:t xml:space="preserve"> not used to trigger any HO procedures. By comparing the predicted event occurrence with the real event timing, we can assess how accurately the AI model predicts the event</w:t>
      </w:r>
      <w:r>
        <w:rPr>
          <w:rFonts w:ascii="Times New Roman" w:eastAsia="等线" w:hAnsi="Times New Roman"/>
          <w:b/>
          <w:bCs/>
          <w:sz w:val="22"/>
          <w:szCs w:val="22"/>
        </w:rPr>
        <w:t xml:space="preserve">. Performance monitoring is performed at intervals. </w:t>
      </w:r>
      <w:r>
        <w:rPr>
          <w:rFonts w:ascii="Times New Roman" w:eastAsia="等线" w:hAnsi="Times New Roman" w:hint="eastAsia"/>
          <w:b/>
          <w:bCs/>
          <w:sz w:val="22"/>
          <w:szCs w:val="22"/>
        </w:rPr>
        <w:t>FFS</w:t>
      </w:r>
      <w:r>
        <w:rPr>
          <w:rFonts w:ascii="Times New Roman" w:eastAsia="等线" w:hAnsi="Times New Roman"/>
          <w:b/>
          <w:bCs/>
          <w:sz w:val="22"/>
          <w:szCs w:val="22"/>
        </w:rPr>
        <w:t xml:space="preserve"> periodically or event triggered.</w:t>
      </w:r>
    </w:p>
    <w:p w14:paraId="138116EA" w14:textId="13D41AED" w:rsidR="007160D5" w:rsidRDefault="007160D5" w:rsidP="00EC2544">
      <w:pPr>
        <w:pStyle w:val="af0"/>
        <w:numPr>
          <w:ilvl w:val="0"/>
          <w:numId w:val="15"/>
        </w:numPr>
        <w:ind w:leftChars="0"/>
        <w:rPr>
          <w:rFonts w:ascii="Times New Roman" w:eastAsia="等线" w:hAnsi="Times New Roman"/>
          <w:b/>
          <w:bCs/>
          <w:sz w:val="22"/>
          <w:szCs w:val="22"/>
        </w:rPr>
      </w:pPr>
      <w:r>
        <w:rPr>
          <w:rFonts w:ascii="Times New Roman" w:eastAsia="等线" w:hAnsi="Times New Roman"/>
          <w:b/>
          <w:bCs/>
          <w:sz w:val="22"/>
          <w:szCs w:val="22"/>
        </w:rPr>
        <w:t xml:space="preserve">Option 2: </w:t>
      </w:r>
      <w:r w:rsidR="004F33AD" w:rsidRPr="004F33AD">
        <w:rPr>
          <w:rFonts w:ascii="Times New Roman" w:eastAsia="等线" w:hAnsi="Times New Roman"/>
          <w:b/>
          <w:bCs/>
          <w:sz w:val="22"/>
          <w:szCs w:val="22"/>
        </w:rPr>
        <w:t>Performance Monitoring Based on Post-Handover performance.</w:t>
      </w:r>
      <w:r w:rsidR="004F33AD">
        <w:rPr>
          <w:rFonts w:ascii="Times New Roman" w:eastAsia="等线" w:hAnsi="Times New Roman" w:hint="eastAsia"/>
          <w:b/>
          <w:bCs/>
          <w:sz w:val="22"/>
          <w:szCs w:val="22"/>
        </w:rPr>
        <w:t xml:space="preserve"> T</w:t>
      </w:r>
      <w:r w:rsidR="004F33AD" w:rsidRPr="004F33AD">
        <w:rPr>
          <w:rFonts w:ascii="Times New Roman" w:eastAsia="等线" w:hAnsi="Times New Roman"/>
          <w:b/>
          <w:bCs/>
          <w:sz w:val="22"/>
          <w:szCs w:val="22"/>
        </w:rPr>
        <w:t>he UE makes handover decisions based on AI-predicted results. After the handover, the UE evaluates the outcome</w:t>
      </w:r>
      <w:r w:rsidR="004F33AD">
        <w:rPr>
          <w:rFonts w:ascii="Times New Roman" w:eastAsia="等线" w:hAnsi="Times New Roman" w:hint="eastAsia"/>
          <w:b/>
          <w:bCs/>
          <w:sz w:val="22"/>
          <w:szCs w:val="22"/>
        </w:rPr>
        <w:t xml:space="preserve"> </w:t>
      </w:r>
      <w:r w:rsidR="004F33AD">
        <w:rPr>
          <w:rFonts w:ascii="Times New Roman" w:eastAsia="等线" w:hAnsi="Times New Roman"/>
          <w:b/>
          <w:bCs/>
          <w:sz w:val="22"/>
          <w:szCs w:val="22"/>
        </w:rPr>
        <w:t>performance</w:t>
      </w:r>
      <w:r w:rsidR="004F33AD" w:rsidRPr="004F33AD">
        <w:rPr>
          <w:rFonts w:ascii="Times New Roman" w:eastAsia="等线" w:hAnsi="Times New Roman"/>
          <w:b/>
          <w:bCs/>
          <w:sz w:val="22"/>
          <w:szCs w:val="22"/>
        </w:rPr>
        <w:t xml:space="preserve">: if the handover based on prediction leads to issues such as HOF, RLF, or the UE quickly switching back to the original cell within </w:t>
      </w:r>
      <w:r w:rsidR="00F80522">
        <w:rPr>
          <w:rFonts w:ascii="Times New Roman" w:eastAsia="等线" w:hAnsi="Times New Roman"/>
          <w:b/>
          <w:bCs/>
          <w:sz w:val="22"/>
          <w:szCs w:val="22"/>
        </w:rPr>
        <w:t>a short</w:t>
      </w:r>
      <w:r w:rsidR="004F33AD" w:rsidRPr="004F33AD">
        <w:rPr>
          <w:rFonts w:ascii="Times New Roman" w:eastAsia="等线" w:hAnsi="Times New Roman"/>
          <w:b/>
          <w:bCs/>
          <w:sz w:val="22"/>
          <w:szCs w:val="22"/>
        </w:rPr>
        <w:t xml:space="preserve"> period, the AI prediction </w:t>
      </w:r>
      <w:r w:rsidR="00F80522">
        <w:rPr>
          <w:rFonts w:ascii="Times New Roman" w:eastAsia="等线" w:hAnsi="Times New Roman"/>
          <w:b/>
          <w:bCs/>
          <w:sz w:val="22"/>
          <w:szCs w:val="22"/>
        </w:rPr>
        <w:t>is considered</w:t>
      </w:r>
      <w:r w:rsidR="00F80522" w:rsidRPr="004F33AD">
        <w:rPr>
          <w:rFonts w:ascii="Times New Roman" w:eastAsia="等线" w:hAnsi="Times New Roman"/>
          <w:b/>
          <w:bCs/>
          <w:sz w:val="22"/>
          <w:szCs w:val="22"/>
        </w:rPr>
        <w:t xml:space="preserve"> </w:t>
      </w:r>
      <w:r w:rsidR="004F33AD" w:rsidRPr="004F33AD">
        <w:rPr>
          <w:rFonts w:ascii="Times New Roman" w:eastAsia="等线" w:hAnsi="Times New Roman"/>
          <w:b/>
          <w:bCs/>
          <w:sz w:val="22"/>
          <w:szCs w:val="22"/>
        </w:rPr>
        <w:t>incorrect/inappropriate</w:t>
      </w:r>
      <w:r>
        <w:rPr>
          <w:rFonts w:ascii="Times New Roman" w:eastAsia="等线" w:hAnsi="Times New Roman"/>
          <w:b/>
          <w:bCs/>
          <w:sz w:val="22"/>
          <w:szCs w:val="22"/>
        </w:rPr>
        <w:t>.</w:t>
      </w:r>
    </w:p>
    <w:p w14:paraId="2C2A32FB" w14:textId="65E2D415" w:rsidR="00C21B8B" w:rsidRDefault="00D85196" w:rsidP="00C21B8B">
      <w:pPr>
        <w:pStyle w:val="1"/>
      </w:pPr>
      <w:r>
        <w:t>C</w:t>
      </w:r>
      <w:r w:rsidR="00BF7C7A">
        <w:t>onclusion</w:t>
      </w:r>
    </w:p>
    <w:p w14:paraId="0C700C1C" w14:textId="5C13C3AE" w:rsidR="00C910D3" w:rsidRPr="00C910D3" w:rsidRDefault="00452C69" w:rsidP="001A5679">
      <w:pPr>
        <w:spacing w:before="120"/>
        <w:rPr>
          <w:rFonts w:ascii="Times New Roman" w:eastAsia="等线" w:hAnsi="Times New Roman"/>
          <w:i/>
          <w:iCs/>
          <w:sz w:val="22"/>
          <w:szCs w:val="22"/>
          <w:u w:val="single"/>
        </w:rPr>
      </w:pPr>
      <w:bookmarkStart w:id="21" w:name="OLE_LINK12"/>
      <w:r>
        <w:rPr>
          <w:rFonts w:ascii="Times New Roman" w:eastAsia="等线" w:hAnsi="Times New Roman" w:hint="eastAsia"/>
          <w:i/>
          <w:iCs/>
          <w:sz w:val="22"/>
          <w:szCs w:val="22"/>
          <w:u w:val="single"/>
        </w:rPr>
        <w:t xml:space="preserve">HO </w:t>
      </w:r>
      <w:r w:rsidR="00894C66">
        <w:rPr>
          <w:rFonts w:ascii="Times New Roman" w:eastAsia="等线" w:hAnsi="Times New Roman" w:hint="eastAsia"/>
          <w:i/>
          <w:iCs/>
          <w:sz w:val="22"/>
          <w:szCs w:val="22"/>
          <w:u w:val="single"/>
        </w:rPr>
        <w:t>M</w:t>
      </w:r>
      <w:r w:rsidR="00894C66">
        <w:rPr>
          <w:rFonts w:ascii="Times New Roman" w:eastAsia="等线" w:hAnsi="Times New Roman"/>
          <w:i/>
          <w:iCs/>
          <w:sz w:val="22"/>
          <w:szCs w:val="22"/>
          <w:u w:val="single"/>
        </w:rPr>
        <w:t>odelling</w:t>
      </w:r>
      <w:r w:rsidR="00894C66">
        <w:rPr>
          <w:rFonts w:ascii="Times New Roman" w:eastAsia="等线" w:hAnsi="Times New Roman" w:hint="eastAsia"/>
          <w:i/>
          <w:iCs/>
          <w:sz w:val="22"/>
          <w:szCs w:val="22"/>
          <w:u w:val="single"/>
        </w:rPr>
        <w:t xml:space="preserve"> </w:t>
      </w:r>
      <w:r w:rsidR="00894C66">
        <w:rPr>
          <w:rFonts w:ascii="Times New Roman" w:eastAsia="等线" w:hAnsi="Times New Roman" w:hint="eastAsia"/>
          <w:i/>
          <w:iCs/>
          <w:sz w:val="22"/>
          <w:szCs w:val="22"/>
          <w:u w:val="single"/>
        </w:rPr>
        <w:t>O</w:t>
      </w:r>
      <w:r w:rsidR="00894C66">
        <w:rPr>
          <w:rFonts w:ascii="Times New Roman" w:eastAsia="等线" w:hAnsi="Times New Roman" w:hint="eastAsia"/>
          <w:i/>
          <w:iCs/>
          <w:sz w:val="22"/>
          <w:szCs w:val="22"/>
          <w:u w:val="single"/>
        </w:rPr>
        <w:t>ptions</w:t>
      </w:r>
    </w:p>
    <w:p w14:paraId="3FCF370A" w14:textId="77777777" w:rsidR="002D6F35" w:rsidRDefault="002D6F35" w:rsidP="002D6F35">
      <w:pPr>
        <w:spacing w:before="120"/>
        <w:rPr>
          <w:rFonts w:ascii="Times New Roman" w:eastAsia="等线" w:hAnsi="Times New Roman"/>
          <w:b/>
          <w:bCs/>
          <w:sz w:val="22"/>
          <w:szCs w:val="22"/>
        </w:rPr>
      </w:pPr>
      <w:r>
        <w:rPr>
          <w:rFonts w:ascii="Times New Roman" w:eastAsia="等线" w:hAnsi="Times New Roman"/>
          <w:b/>
          <w:bCs/>
          <w:sz w:val="22"/>
          <w:szCs w:val="22"/>
        </w:rPr>
        <w:t>Observation 1: The HO modelling option 1</w:t>
      </w:r>
      <w:r>
        <w:rPr>
          <w:b/>
          <w:bCs/>
        </w:rPr>
        <w:t xml:space="preserve"> </w:t>
      </w:r>
      <w:r>
        <w:rPr>
          <w:rFonts w:ascii="Times New Roman" w:eastAsia="等线" w:hAnsi="Times New Roman"/>
          <w:b/>
          <w:bCs/>
          <w:sz w:val="22"/>
          <w:szCs w:val="22"/>
        </w:rPr>
        <w:t>has very limited performance gain, with significant impacts on the current specifications.</w:t>
      </w:r>
    </w:p>
    <w:p w14:paraId="2686F9A0" w14:textId="62861973" w:rsidR="00C910D3" w:rsidRPr="00C910D3" w:rsidRDefault="00C910D3" w:rsidP="001A5679">
      <w:pPr>
        <w:spacing w:before="120"/>
        <w:rPr>
          <w:rFonts w:ascii="Times New Roman" w:eastAsia="等线" w:hAnsi="Times New Roman"/>
          <w:i/>
          <w:iCs/>
          <w:sz w:val="22"/>
          <w:szCs w:val="22"/>
          <w:u w:val="single"/>
        </w:rPr>
      </w:pPr>
      <w:r w:rsidRPr="00C910D3">
        <w:rPr>
          <w:rFonts w:ascii="Times New Roman" w:eastAsia="等线" w:hAnsi="Times New Roman"/>
          <w:i/>
          <w:iCs/>
          <w:sz w:val="22"/>
          <w:szCs w:val="22"/>
          <w:u w:val="single"/>
        </w:rPr>
        <w:t>Performance Monitoring</w:t>
      </w:r>
    </w:p>
    <w:p w14:paraId="25475DCD" w14:textId="77777777" w:rsidR="007953C9" w:rsidRDefault="007953C9" w:rsidP="007953C9">
      <w:pPr>
        <w:rPr>
          <w:rFonts w:ascii="Times New Roman" w:hAnsi="Times New Roman"/>
          <w:b/>
          <w:bCs/>
          <w:sz w:val="22"/>
          <w:szCs w:val="22"/>
        </w:rPr>
      </w:pPr>
      <w:r>
        <w:rPr>
          <w:rFonts w:ascii="Times New Roman" w:hAnsi="Times New Roman"/>
          <w:b/>
          <w:bCs/>
          <w:sz w:val="22"/>
          <w:szCs w:val="22"/>
        </w:rPr>
        <w:t>Observation 2: For indirect event prediction case B, the UE cannot obtain the reduced measurement instances required to calculate these KPIs.</w:t>
      </w:r>
    </w:p>
    <w:p w14:paraId="0FDD9C86" w14:textId="77777777" w:rsidR="007953C9" w:rsidRDefault="007953C9" w:rsidP="007953C9">
      <w:pPr>
        <w:rPr>
          <w:rFonts w:ascii="Times New Roman" w:hAnsi="Times New Roman"/>
          <w:b/>
          <w:bCs/>
          <w:sz w:val="22"/>
          <w:szCs w:val="22"/>
        </w:rPr>
      </w:pPr>
      <w:r>
        <w:rPr>
          <w:rFonts w:ascii="Times New Roman" w:hAnsi="Times New Roman"/>
          <w:b/>
          <w:bCs/>
          <w:sz w:val="22"/>
          <w:szCs w:val="22"/>
        </w:rPr>
        <w:lastRenderedPageBreak/>
        <w:t>Observation 3: For direct event prediction, the UE cannot get the comparison between the inference output and monitoring data of system KPIs at the same time due to the UE cannot simultaneously execute two handovers (HO) based on both predicted events and actual measured events.</w:t>
      </w:r>
    </w:p>
    <w:p w14:paraId="502819C2" w14:textId="77777777" w:rsidR="001A5679" w:rsidRDefault="001A5679" w:rsidP="001A5679">
      <w:pPr>
        <w:spacing w:before="120"/>
        <w:rPr>
          <w:rFonts w:ascii="Times New Roman" w:eastAsia="等线" w:hAnsi="Times New Roman"/>
          <w:b/>
          <w:bCs/>
          <w:sz w:val="22"/>
          <w:szCs w:val="22"/>
        </w:rPr>
      </w:pPr>
    </w:p>
    <w:p w14:paraId="1D4A6002" w14:textId="77777777" w:rsidR="00E83435" w:rsidRDefault="00E83435" w:rsidP="00E83435">
      <w:pPr>
        <w:spacing w:before="120"/>
        <w:rPr>
          <w:rFonts w:ascii="Times New Roman" w:eastAsia="等线" w:hAnsi="Times New Roman"/>
          <w:i/>
          <w:iCs/>
          <w:sz w:val="22"/>
          <w:szCs w:val="22"/>
          <w:u w:val="single"/>
        </w:rPr>
      </w:pPr>
      <w:r>
        <w:rPr>
          <w:rFonts w:ascii="Times New Roman" w:eastAsia="等线" w:hAnsi="Times New Roman"/>
          <w:i/>
          <w:iCs/>
          <w:sz w:val="22"/>
          <w:szCs w:val="22"/>
          <w:u w:val="single"/>
        </w:rPr>
        <w:t>Inference Configuration</w:t>
      </w:r>
    </w:p>
    <w:p w14:paraId="0BA9345C" w14:textId="77777777" w:rsidR="0000620D" w:rsidRDefault="0000620D" w:rsidP="0000620D">
      <w:pPr>
        <w:spacing w:before="120"/>
        <w:rPr>
          <w:rFonts w:ascii="Times New Roman" w:eastAsia="等线" w:hAnsi="Times New Roman"/>
          <w:b/>
          <w:bCs/>
          <w:sz w:val="22"/>
          <w:szCs w:val="22"/>
        </w:rPr>
      </w:pPr>
      <w:r>
        <w:rPr>
          <w:rFonts w:ascii="Times New Roman" w:eastAsia="等线" w:hAnsi="Times New Roman"/>
          <w:b/>
          <w:bCs/>
          <w:sz w:val="22"/>
          <w:szCs w:val="22"/>
        </w:rPr>
        <w:t>Proposal 1: The existing RRM measurement configuration can be reused and extended with the inference identity element to support event prediction, as detailed below:</w:t>
      </w:r>
    </w:p>
    <w:p w14:paraId="754A6D42" w14:textId="77777777" w:rsidR="0000620D" w:rsidRDefault="0000620D" w:rsidP="0000620D">
      <w:pPr>
        <w:pStyle w:val="af0"/>
        <w:numPr>
          <w:ilvl w:val="0"/>
          <w:numId w:val="21"/>
        </w:numPr>
        <w:spacing w:before="120"/>
        <w:ind w:leftChars="0"/>
        <w:rPr>
          <w:rFonts w:ascii="Times New Roman" w:eastAsia="等线" w:hAnsi="Times New Roman"/>
          <w:b/>
          <w:bCs/>
          <w:sz w:val="22"/>
          <w:szCs w:val="22"/>
        </w:rPr>
      </w:pPr>
      <w:r>
        <w:rPr>
          <w:rFonts w:ascii="Times New Roman" w:eastAsia="等线" w:hAnsi="Times New Roman"/>
          <w:b/>
          <w:bCs/>
          <w:sz w:val="22"/>
          <w:szCs w:val="22"/>
        </w:rPr>
        <w:t>Measurement object: Describes the information of measurement/observed target.</w:t>
      </w:r>
    </w:p>
    <w:p w14:paraId="434E73E3" w14:textId="77777777" w:rsidR="0000620D" w:rsidRDefault="0000620D" w:rsidP="0000620D">
      <w:pPr>
        <w:pStyle w:val="af0"/>
        <w:numPr>
          <w:ilvl w:val="0"/>
          <w:numId w:val="21"/>
        </w:numPr>
        <w:spacing w:before="120"/>
        <w:ind w:leftChars="0"/>
        <w:rPr>
          <w:rFonts w:ascii="Times New Roman" w:eastAsia="等线" w:hAnsi="Times New Roman"/>
          <w:b/>
          <w:bCs/>
          <w:sz w:val="22"/>
          <w:szCs w:val="22"/>
        </w:rPr>
      </w:pPr>
      <w:r>
        <w:rPr>
          <w:rFonts w:ascii="Times New Roman" w:eastAsia="等线" w:hAnsi="Times New Roman"/>
          <w:b/>
          <w:bCs/>
          <w:sz w:val="22"/>
          <w:szCs w:val="22"/>
        </w:rPr>
        <w:t>Report configuration: Describes the measurement event to be predicted, with triggering condition and report quantity for the measurement report. The measurement report should include the predicted event and real measurement results.</w:t>
      </w:r>
    </w:p>
    <w:p w14:paraId="33C0AF7F" w14:textId="77777777" w:rsidR="0000620D" w:rsidRDefault="0000620D" w:rsidP="0000620D">
      <w:pPr>
        <w:pStyle w:val="af0"/>
        <w:numPr>
          <w:ilvl w:val="0"/>
          <w:numId w:val="21"/>
        </w:numPr>
        <w:spacing w:before="120"/>
        <w:ind w:leftChars="0"/>
        <w:rPr>
          <w:rFonts w:ascii="Times New Roman" w:eastAsia="等线" w:hAnsi="Times New Roman"/>
          <w:b/>
          <w:bCs/>
          <w:sz w:val="22"/>
          <w:szCs w:val="22"/>
        </w:rPr>
      </w:pPr>
      <w:r>
        <w:rPr>
          <w:rFonts w:ascii="Times New Roman" w:eastAsia="等线" w:hAnsi="Times New Roman"/>
          <w:b/>
          <w:bCs/>
          <w:sz w:val="22"/>
          <w:szCs w:val="22"/>
        </w:rPr>
        <w:t xml:space="preserve">Inference identity: Refers to a </w:t>
      </w:r>
      <w:proofErr w:type="spellStart"/>
      <w:r>
        <w:rPr>
          <w:rFonts w:ascii="Times New Roman" w:eastAsia="等线" w:hAnsi="Times New Roman"/>
          <w:b/>
          <w:bCs/>
          <w:sz w:val="22"/>
          <w:szCs w:val="22"/>
        </w:rPr>
        <w:t>MeasId</w:t>
      </w:r>
      <w:proofErr w:type="spellEnd"/>
      <w:r>
        <w:rPr>
          <w:rFonts w:ascii="Times New Roman" w:eastAsia="等线" w:hAnsi="Times New Roman"/>
          <w:b/>
          <w:bCs/>
          <w:sz w:val="22"/>
          <w:szCs w:val="22"/>
        </w:rPr>
        <w:t>, identifying the inference configuration and providing the mapping of a measurement object and a report configuration.</w:t>
      </w:r>
    </w:p>
    <w:p w14:paraId="5C1AED9C" w14:textId="77777777" w:rsidR="008D7907" w:rsidRDefault="008D7907" w:rsidP="008D7907">
      <w:pPr>
        <w:spacing w:before="120"/>
        <w:rPr>
          <w:rFonts w:ascii="Times New Roman" w:eastAsia="等线" w:hAnsi="Times New Roman"/>
          <w:b/>
          <w:bCs/>
          <w:sz w:val="22"/>
          <w:szCs w:val="22"/>
        </w:rPr>
      </w:pPr>
      <w:r>
        <w:rPr>
          <w:rFonts w:ascii="Times New Roman" w:eastAsia="等线" w:hAnsi="Times New Roman"/>
          <w:b/>
          <w:bCs/>
          <w:sz w:val="22"/>
          <w:szCs w:val="22"/>
        </w:rPr>
        <w:t>Proposal 2: In addition to the agreed parameters at last meeting, RAN2 consider following “inference parameters” for event prediction, which provides the necessary information for UE to examine the applicability, it may contain</w:t>
      </w:r>
      <w:r>
        <w:rPr>
          <w:rFonts w:ascii="Times New Roman" w:eastAsia="等线" w:hAnsi="Times New Roman" w:hint="eastAsia"/>
          <w:b/>
          <w:bCs/>
          <w:sz w:val="22"/>
          <w:szCs w:val="22"/>
        </w:rPr>
        <w:t>：</w:t>
      </w:r>
    </w:p>
    <w:p w14:paraId="101A5BC2" w14:textId="77777777" w:rsidR="008D7907" w:rsidRDefault="008D7907" w:rsidP="008D7907">
      <w:pPr>
        <w:pStyle w:val="af0"/>
        <w:numPr>
          <w:ilvl w:val="0"/>
          <w:numId w:val="20"/>
        </w:numPr>
        <w:ind w:leftChars="0"/>
        <w:rPr>
          <w:rFonts w:ascii="Times New Roman" w:eastAsiaTheme="minorEastAsia" w:hAnsi="Times New Roman" w:cs="Arial"/>
          <w:b/>
          <w:bCs/>
          <w:noProof/>
          <w:sz w:val="22"/>
          <w:szCs w:val="22"/>
          <w:lang w:val="en-US" w:eastAsia="zh-TW"/>
        </w:rPr>
      </w:pPr>
      <w:r>
        <w:rPr>
          <w:rFonts w:ascii="Times New Roman" w:eastAsiaTheme="minorEastAsia" w:hAnsi="Times New Roman" w:cs="Arial"/>
          <w:b/>
          <w:bCs/>
          <w:noProof/>
          <w:sz w:val="22"/>
          <w:szCs w:val="22"/>
          <w:lang w:val="en-US" w:eastAsia="zh-TW"/>
        </w:rPr>
        <w:t xml:space="preserve">Measured </w:t>
      </w:r>
      <w:r>
        <w:rPr>
          <w:rFonts w:ascii="Times New Roman" w:eastAsia="等线" w:hAnsi="Times New Roman" w:cs="Arial"/>
          <w:b/>
          <w:bCs/>
          <w:noProof/>
          <w:sz w:val="22"/>
          <w:szCs w:val="22"/>
          <w:lang w:val="en-US"/>
        </w:rPr>
        <w:t>EventId</w:t>
      </w:r>
    </w:p>
    <w:p w14:paraId="5E3ECC09" w14:textId="77777777" w:rsidR="008D7907" w:rsidRDefault="008D7907" w:rsidP="008D7907">
      <w:pPr>
        <w:pStyle w:val="af0"/>
        <w:numPr>
          <w:ilvl w:val="0"/>
          <w:numId w:val="20"/>
        </w:numPr>
        <w:ind w:leftChars="0"/>
        <w:rPr>
          <w:rFonts w:ascii="Times New Roman" w:eastAsiaTheme="minorEastAsia" w:hAnsi="Times New Roman" w:cs="Arial"/>
          <w:b/>
          <w:bCs/>
          <w:noProof/>
          <w:sz w:val="22"/>
          <w:szCs w:val="22"/>
          <w:lang w:val="en-US" w:eastAsia="zh-TW"/>
        </w:rPr>
      </w:pPr>
      <w:r>
        <w:rPr>
          <w:rFonts w:ascii="Times New Roman" w:eastAsiaTheme="minorEastAsia" w:hAnsi="Times New Roman" w:cs="Arial"/>
          <w:b/>
          <w:bCs/>
          <w:noProof/>
          <w:sz w:val="22"/>
          <w:szCs w:val="22"/>
          <w:lang w:val="en-US" w:eastAsia="zh-TW"/>
        </w:rPr>
        <w:t>Event related information (Threshold/Hysteresis/offset/TTT)</w:t>
      </w:r>
    </w:p>
    <w:p w14:paraId="6EA67E0D" w14:textId="2C4727D8" w:rsidR="00452C69" w:rsidRDefault="00452C69" w:rsidP="00452C69">
      <w:pPr>
        <w:spacing w:before="120"/>
        <w:rPr>
          <w:rFonts w:ascii="Times New Roman" w:eastAsia="等线" w:hAnsi="Times New Roman" w:hint="eastAsia"/>
          <w:i/>
          <w:iCs/>
          <w:sz w:val="22"/>
          <w:szCs w:val="22"/>
          <w:u w:val="single"/>
        </w:rPr>
      </w:pPr>
      <w:r>
        <w:rPr>
          <w:rFonts w:ascii="Times New Roman" w:eastAsia="等线" w:hAnsi="Times New Roman"/>
          <w:i/>
          <w:iCs/>
          <w:sz w:val="22"/>
          <w:szCs w:val="22"/>
          <w:u w:val="single"/>
        </w:rPr>
        <w:t xml:space="preserve">HO </w:t>
      </w:r>
      <w:r w:rsidR="00894C66">
        <w:rPr>
          <w:rFonts w:ascii="Times New Roman" w:eastAsia="等线" w:hAnsi="Times New Roman" w:hint="eastAsia"/>
          <w:i/>
          <w:iCs/>
          <w:sz w:val="22"/>
          <w:szCs w:val="22"/>
          <w:u w:val="single"/>
        </w:rPr>
        <w:t>M</w:t>
      </w:r>
      <w:r w:rsidR="00894C66">
        <w:rPr>
          <w:rFonts w:ascii="Times New Roman" w:eastAsia="等线" w:hAnsi="Times New Roman"/>
          <w:i/>
          <w:iCs/>
          <w:sz w:val="22"/>
          <w:szCs w:val="22"/>
          <w:u w:val="single"/>
        </w:rPr>
        <w:t xml:space="preserve">odelling </w:t>
      </w:r>
      <w:proofErr w:type="gramStart"/>
      <w:r w:rsidR="00894C66">
        <w:rPr>
          <w:rFonts w:ascii="Times New Roman" w:eastAsia="等线" w:hAnsi="Times New Roman" w:hint="eastAsia"/>
          <w:i/>
          <w:iCs/>
          <w:sz w:val="22"/>
          <w:szCs w:val="22"/>
          <w:u w:val="single"/>
        </w:rPr>
        <w:t>O</w:t>
      </w:r>
      <w:r w:rsidR="00894C66">
        <w:rPr>
          <w:rFonts w:ascii="Times New Roman" w:eastAsia="等线" w:hAnsi="Times New Roman"/>
          <w:i/>
          <w:iCs/>
          <w:sz w:val="22"/>
          <w:szCs w:val="22"/>
          <w:u w:val="single"/>
        </w:rPr>
        <w:t>ption</w:t>
      </w:r>
      <w:r w:rsidR="00894C66">
        <w:rPr>
          <w:rFonts w:ascii="Times New Roman" w:eastAsia="等线" w:hAnsi="Times New Roman" w:hint="eastAsia"/>
          <w:i/>
          <w:iCs/>
          <w:sz w:val="22"/>
          <w:szCs w:val="22"/>
          <w:u w:val="single"/>
        </w:rPr>
        <w:t>s</w:t>
      </w:r>
      <w:proofErr w:type="gramEnd"/>
    </w:p>
    <w:p w14:paraId="38EC4575" w14:textId="77777777" w:rsidR="009F07B6" w:rsidRDefault="009F07B6" w:rsidP="009F07B6">
      <w:pPr>
        <w:spacing w:before="120"/>
        <w:rPr>
          <w:rFonts w:ascii="Times New Roman" w:eastAsia="等线" w:hAnsi="Times New Roman"/>
          <w:b/>
          <w:bCs/>
          <w:sz w:val="22"/>
          <w:szCs w:val="22"/>
        </w:rPr>
      </w:pPr>
      <w:r>
        <w:rPr>
          <w:rFonts w:ascii="Times New Roman" w:eastAsia="等线" w:hAnsi="Times New Roman"/>
          <w:b/>
          <w:bCs/>
          <w:sz w:val="22"/>
          <w:szCs w:val="22"/>
        </w:rPr>
        <w:t xml:space="preserve">Proposal 3: To avoid changing the current HO </w:t>
      </w:r>
      <w:proofErr w:type="spellStart"/>
      <w:r>
        <w:rPr>
          <w:rFonts w:ascii="Times New Roman" w:eastAsia="等线" w:hAnsi="Times New Roman"/>
          <w:b/>
          <w:bCs/>
          <w:sz w:val="22"/>
          <w:szCs w:val="22"/>
        </w:rPr>
        <w:t>behavior</w:t>
      </w:r>
      <w:proofErr w:type="spellEnd"/>
      <w:r>
        <w:rPr>
          <w:rFonts w:ascii="Times New Roman" w:eastAsia="等线" w:hAnsi="Times New Roman"/>
          <w:b/>
          <w:bCs/>
          <w:sz w:val="22"/>
          <w:szCs w:val="22"/>
        </w:rPr>
        <w:t xml:space="preserve"> when introducing measurement event prediction, RAN2 adopts HO </w:t>
      </w:r>
      <w:proofErr w:type="spellStart"/>
      <w:r>
        <w:rPr>
          <w:rFonts w:ascii="Times New Roman" w:eastAsia="等线" w:hAnsi="Times New Roman"/>
          <w:b/>
          <w:bCs/>
          <w:sz w:val="22"/>
          <w:szCs w:val="22"/>
        </w:rPr>
        <w:t>modeling</w:t>
      </w:r>
      <w:proofErr w:type="spellEnd"/>
      <w:r>
        <w:rPr>
          <w:rFonts w:ascii="Times New Roman" w:eastAsia="等线" w:hAnsi="Times New Roman"/>
          <w:b/>
          <w:bCs/>
          <w:sz w:val="22"/>
          <w:szCs w:val="22"/>
        </w:rPr>
        <w:t xml:space="preserve"> options 2 and 3 as the basis for specifying the handover procedure in the normative work.</w:t>
      </w:r>
    </w:p>
    <w:p w14:paraId="52363000" w14:textId="53927609" w:rsidR="00E83435" w:rsidRDefault="00E83435" w:rsidP="00E83435">
      <w:pPr>
        <w:spacing w:before="120"/>
        <w:rPr>
          <w:rFonts w:ascii="Times New Roman" w:eastAsia="等线" w:hAnsi="Times New Roman"/>
          <w:i/>
          <w:iCs/>
          <w:sz w:val="22"/>
          <w:szCs w:val="22"/>
          <w:u w:val="single"/>
        </w:rPr>
      </w:pPr>
      <w:r>
        <w:rPr>
          <w:rFonts w:ascii="Times New Roman" w:eastAsia="等线" w:hAnsi="Times New Roman"/>
          <w:i/>
          <w:iCs/>
          <w:sz w:val="22"/>
          <w:szCs w:val="22"/>
          <w:u w:val="single"/>
        </w:rPr>
        <w:t xml:space="preserve">Condition </w:t>
      </w:r>
      <w:r w:rsidR="00894C66">
        <w:rPr>
          <w:rFonts w:ascii="Times New Roman" w:eastAsia="等线" w:hAnsi="Times New Roman" w:hint="eastAsia"/>
          <w:i/>
          <w:iCs/>
          <w:sz w:val="22"/>
          <w:szCs w:val="22"/>
          <w:u w:val="single"/>
        </w:rPr>
        <w:t>W</w:t>
      </w:r>
      <w:r w:rsidR="00894C66">
        <w:rPr>
          <w:rFonts w:ascii="Times New Roman" w:eastAsia="等线" w:hAnsi="Times New Roman"/>
          <w:i/>
          <w:iCs/>
          <w:sz w:val="22"/>
          <w:szCs w:val="22"/>
          <w:u w:val="single"/>
        </w:rPr>
        <w:t xml:space="preserve">hen </w:t>
      </w:r>
      <w:r>
        <w:rPr>
          <w:rFonts w:ascii="Times New Roman" w:eastAsia="等线" w:hAnsi="Times New Roman"/>
          <w:i/>
          <w:iCs/>
          <w:sz w:val="22"/>
          <w:szCs w:val="22"/>
          <w:u w:val="single"/>
        </w:rPr>
        <w:t xml:space="preserve">to </w:t>
      </w:r>
      <w:r w:rsidR="00894C66">
        <w:rPr>
          <w:rFonts w:ascii="Times New Roman" w:eastAsia="等线" w:hAnsi="Times New Roman" w:hint="eastAsia"/>
          <w:i/>
          <w:iCs/>
          <w:sz w:val="22"/>
          <w:szCs w:val="22"/>
          <w:u w:val="single"/>
        </w:rPr>
        <w:t>P</w:t>
      </w:r>
      <w:r w:rsidR="00894C66">
        <w:rPr>
          <w:rFonts w:ascii="Times New Roman" w:eastAsia="等线" w:hAnsi="Times New Roman"/>
          <w:i/>
          <w:iCs/>
          <w:sz w:val="22"/>
          <w:szCs w:val="22"/>
          <w:u w:val="single"/>
        </w:rPr>
        <w:t xml:space="preserve">erform </w:t>
      </w:r>
      <w:proofErr w:type="gramStart"/>
      <w:r w:rsidR="00894C66">
        <w:rPr>
          <w:rFonts w:ascii="Times New Roman" w:eastAsia="等线" w:hAnsi="Times New Roman" w:hint="eastAsia"/>
          <w:i/>
          <w:iCs/>
          <w:sz w:val="22"/>
          <w:szCs w:val="22"/>
          <w:u w:val="single"/>
        </w:rPr>
        <w:t>I</w:t>
      </w:r>
      <w:r>
        <w:rPr>
          <w:rFonts w:ascii="Times New Roman" w:eastAsia="等线" w:hAnsi="Times New Roman"/>
          <w:i/>
          <w:iCs/>
          <w:sz w:val="22"/>
          <w:szCs w:val="22"/>
          <w:u w:val="single"/>
        </w:rPr>
        <w:t>nference</w:t>
      </w:r>
      <w:proofErr w:type="gramEnd"/>
    </w:p>
    <w:p w14:paraId="28BEFFA6" w14:textId="77777777" w:rsidR="004F0BFB" w:rsidRDefault="004F0BFB" w:rsidP="004F0BFB">
      <w:pPr>
        <w:pStyle w:val="Comments"/>
        <w:spacing w:before="120"/>
        <w:rPr>
          <w:rFonts w:ascii="Times New Roman" w:eastAsia="等线" w:hAnsi="Times New Roman" w:cs="Times New Roman"/>
          <w:b/>
          <w:bCs/>
          <w:i w:val="0"/>
          <w:noProof w:val="0"/>
          <w:kern w:val="0"/>
          <w:sz w:val="22"/>
          <w:szCs w:val="22"/>
          <w:lang w:val="en-GB" w:eastAsia="zh-CN"/>
        </w:rPr>
      </w:pPr>
      <w:r>
        <w:rPr>
          <w:rFonts w:ascii="Times New Roman" w:eastAsia="等线" w:hAnsi="Times New Roman" w:cs="Times New Roman"/>
          <w:b/>
          <w:bCs/>
          <w:i w:val="0"/>
          <w:noProof w:val="0"/>
          <w:kern w:val="0"/>
          <w:sz w:val="22"/>
          <w:szCs w:val="22"/>
          <w:lang w:val="en-GB" w:eastAsia="zh-CN"/>
        </w:rPr>
        <w:t>Proposal 4: For the measurement event prediction, the UE should perform inference when the entering condition of the predicted event is fulfilled.</w:t>
      </w:r>
    </w:p>
    <w:p w14:paraId="491F8885" w14:textId="1FC3E306" w:rsidR="00E83435" w:rsidRPr="00E83435" w:rsidRDefault="00E83435" w:rsidP="00E83435">
      <w:pPr>
        <w:spacing w:before="120"/>
        <w:rPr>
          <w:rFonts w:ascii="Times New Roman" w:eastAsia="等线" w:hAnsi="Times New Roman"/>
          <w:i/>
          <w:iCs/>
          <w:sz w:val="22"/>
          <w:szCs w:val="22"/>
          <w:u w:val="single"/>
        </w:rPr>
      </w:pPr>
      <w:r w:rsidRPr="00E83435">
        <w:rPr>
          <w:rFonts w:ascii="Times New Roman" w:eastAsia="等线" w:hAnsi="Times New Roman"/>
          <w:i/>
          <w:iCs/>
          <w:sz w:val="22"/>
          <w:szCs w:val="22"/>
          <w:u w:val="single"/>
        </w:rPr>
        <w:t>Inference Reporting</w:t>
      </w:r>
    </w:p>
    <w:p w14:paraId="087D115D" w14:textId="77777777" w:rsidR="00890FBA" w:rsidRDefault="00890FBA" w:rsidP="00890FBA">
      <w:pPr>
        <w:rPr>
          <w:rFonts w:ascii="Times New Roman" w:hAnsi="Times New Roman"/>
          <w:b/>
          <w:bCs/>
          <w:sz w:val="22"/>
          <w:szCs w:val="22"/>
        </w:rPr>
      </w:pPr>
      <w:r>
        <w:rPr>
          <w:rFonts w:ascii="Times New Roman" w:hAnsi="Times New Roman"/>
          <w:b/>
          <w:bCs/>
          <w:sz w:val="22"/>
          <w:szCs w:val="22"/>
        </w:rPr>
        <w:t>Proposal 5: For measurement event prediction, the measurement report should include real measurement results and optionally the prediction results.</w:t>
      </w:r>
    </w:p>
    <w:p w14:paraId="50DB8C31" w14:textId="0E154043" w:rsidR="00E83435" w:rsidRPr="00E83435" w:rsidRDefault="00E83435" w:rsidP="00E83435">
      <w:pPr>
        <w:spacing w:before="120"/>
        <w:rPr>
          <w:rFonts w:ascii="Times New Roman" w:eastAsia="等线" w:hAnsi="Times New Roman"/>
          <w:i/>
          <w:iCs/>
          <w:sz w:val="22"/>
          <w:szCs w:val="22"/>
          <w:u w:val="single"/>
        </w:rPr>
      </w:pPr>
      <w:r w:rsidRPr="00E83435">
        <w:rPr>
          <w:rFonts w:ascii="Times New Roman" w:eastAsia="等线" w:hAnsi="Times New Roman"/>
          <w:i/>
          <w:iCs/>
          <w:sz w:val="22"/>
          <w:szCs w:val="22"/>
          <w:u w:val="single"/>
        </w:rPr>
        <w:t>Performance Monitoring</w:t>
      </w:r>
    </w:p>
    <w:p w14:paraId="1BDD55F0" w14:textId="77777777" w:rsidR="005D0EAF" w:rsidRDefault="005D0EAF" w:rsidP="005D0EAF">
      <w:pPr>
        <w:rPr>
          <w:rFonts w:ascii="Times New Roman" w:hAnsi="Times New Roman"/>
          <w:b/>
          <w:bCs/>
          <w:sz w:val="22"/>
          <w:szCs w:val="22"/>
        </w:rPr>
      </w:pPr>
      <w:r>
        <w:rPr>
          <w:rFonts w:ascii="Times New Roman" w:hAnsi="Times New Roman"/>
          <w:b/>
          <w:bCs/>
          <w:sz w:val="22"/>
          <w:szCs w:val="22"/>
        </w:rPr>
        <w:t xml:space="preserve">Proposal 6: For indirect event prediction, RSRP differences can be used as the performance metric for monitoring. </w:t>
      </w:r>
    </w:p>
    <w:p w14:paraId="7956E027" w14:textId="77777777" w:rsidR="00030E78" w:rsidRDefault="00030E78" w:rsidP="00030E78">
      <w:pPr>
        <w:rPr>
          <w:rFonts w:ascii="Times New Roman" w:eastAsia="等线" w:hAnsi="Times New Roman"/>
          <w:b/>
          <w:bCs/>
          <w:sz w:val="22"/>
          <w:szCs w:val="22"/>
        </w:rPr>
      </w:pPr>
      <w:r>
        <w:rPr>
          <w:rFonts w:ascii="Times New Roman" w:eastAsia="等线" w:hAnsi="Times New Roman"/>
          <w:b/>
          <w:bCs/>
          <w:sz w:val="22"/>
          <w:szCs w:val="22"/>
        </w:rPr>
        <w:t>Proposal 7: For direct prediction, the performance monitoring can consider following options in the WI and other options are not excluded.</w:t>
      </w:r>
    </w:p>
    <w:p w14:paraId="14E23E4B" w14:textId="77777777" w:rsidR="00030E78" w:rsidRDefault="00030E78" w:rsidP="00030E78">
      <w:pPr>
        <w:pStyle w:val="af0"/>
        <w:numPr>
          <w:ilvl w:val="0"/>
          <w:numId w:val="19"/>
        </w:numPr>
        <w:ind w:leftChars="0"/>
        <w:rPr>
          <w:rFonts w:ascii="Times New Roman" w:eastAsia="等线" w:hAnsi="Times New Roman"/>
          <w:b/>
          <w:bCs/>
          <w:sz w:val="22"/>
          <w:szCs w:val="22"/>
        </w:rPr>
      </w:pPr>
      <w:r>
        <w:rPr>
          <w:rFonts w:ascii="Times New Roman" w:eastAsia="等线" w:hAnsi="Times New Roman"/>
          <w:b/>
          <w:bCs/>
          <w:sz w:val="22"/>
          <w:szCs w:val="22"/>
        </w:rPr>
        <w:t>Option 1:</w:t>
      </w:r>
      <w:r>
        <w:t xml:space="preserve"> </w:t>
      </w:r>
      <w:r>
        <w:rPr>
          <w:rFonts w:ascii="Times New Roman" w:eastAsia="等线" w:hAnsi="Times New Roman"/>
          <w:b/>
          <w:bCs/>
          <w:sz w:val="22"/>
          <w:szCs w:val="22"/>
        </w:rPr>
        <w:t xml:space="preserve">Performance Monitoring Based on Real Measurements. The UE </w:t>
      </w:r>
      <w:r w:rsidRPr="00417580">
        <w:rPr>
          <w:rFonts w:ascii="Times New Roman" w:eastAsia="等线" w:hAnsi="Times New Roman"/>
          <w:b/>
          <w:bCs/>
          <w:sz w:val="22"/>
          <w:szCs w:val="22"/>
        </w:rPr>
        <w:t>chooses one prediction occasion from several prediction occasions and</w:t>
      </w:r>
      <w:r w:rsidRPr="00D94006">
        <w:rPr>
          <w:rFonts w:ascii="Times New Roman" w:eastAsia="等线" w:hAnsi="Times New Roman"/>
          <w:b/>
          <w:bCs/>
          <w:sz w:val="22"/>
          <w:szCs w:val="22"/>
        </w:rPr>
        <w:t xml:space="preserve"> </w:t>
      </w:r>
      <w:r>
        <w:rPr>
          <w:rFonts w:ascii="Times New Roman" w:eastAsia="等线" w:hAnsi="Times New Roman"/>
          <w:b/>
          <w:bCs/>
          <w:sz w:val="22"/>
          <w:szCs w:val="22"/>
        </w:rPr>
        <w:t xml:space="preserve">performs HO based on real measurement results rather than AI prediction. For the PW, the UE perform both measurement and prediction. The AI prediction is not used to trigger any HO procedures. By comparing the predicted event occurrence with the real event </w:t>
      </w:r>
      <w:r>
        <w:rPr>
          <w:rFonts w:ascii="Times New Roman" w:eastAsia="等线" w:hAnsi="Times New Roman"/>
          <w:b/>
          <w:bCs/>
          <w:sz w:val="22"/>
          <w:szCs w:val="22"/>
        </w:rPr>
        <w:lastRenderedPageBreak/>
        <w:t>timing, we can assess how accurately the AI model predicts the event. Performance monitoring is performed at intervals. FFS periodically or event triggered.</w:t>
      </w:r>
    </w:p>
    <w:p w14:paraId="467C7C1E" w14:textId="77777777" w:rsidR="00030E78" w:rsidRDefault="00030E78" w:rsidP="00030E78">
      <w:pPr>
        <w:pStyle w:val="af0"/>
        <w:numPr>
          <w:ilvl w:val="0"/>
          <w:numId w:val="19"/>
        </w:numPr>
        <w:ind w:leftChars="0"/>
        <w:rPr>
          <w:rFonts w:ascii="Times New Roman" w:eastAsia="等线" w:hAnsi="Times New Roman"/>
          <w:b/>
          <w:bCs/>
          <w:sz w:val="22"/>
          <w:szCs w:val="22"/>
        </w:rPr>
      </w:pPr>
      <w:r>
        <w:rPr>
          <w:rFonts w:ascii="Times New Roman" w:eastAsia="等线" w:hAnsi="Times New Roman"/>
          <w:b/>
          <w:bCs/>
          <w:sz w:val="22"/>
          <w:szCs w:val="22"/>
        </w:rPr>
        <w:t>Option 2: Performance Monitoring Based on Post-Handover performance. The UE makes handover decisions based on AI-predicted results. After the handover, the UE evaluates the outcome performance: if the handover based on prediction leads to issues such as HOF, RLF, or the UE quickly switching back to the original cell within a short period, the AI prediction is considered incorrect/inappropriate.</w:t>
      </w:r>
    </w:p>
    <w:p w14:paraId="501BE4FE" w14:textId="77777777" w:rsidR="0032403D" w:rsidRDefault="0032403D" w:rsidP="0032403D">
      <w:pPr>
        <w:pStyle w:val="1"/>
      </w:pPr>
      <w:r>
        <w:rPr>
          <w:rFonts w:eastAsiaTheme="minorEastAsia"/>
          <w:lang w:eastAsia="zh-TW"/>
        </w:rPr>
        <w:t>Reference</w:t>
      </w:r>
    </w:p>
    <w:p w14:paraId="1E6C4655" w14:textId="5B43BC2F" w:rsidR="006C7EE7" w:rsidRDefault="004264A9" w:rsidP="00CA39CF">
      <w:pP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327"/>
        </w:tabs>
        <w:rPr>
          <w:rFonts w:ascii="Times New Roman" w:hAnsi="Times New Roman"/>
        </w:rPr>
      </w:pPr>
      <w:bookmarkStart w:id="22" w:name="OLE_LINK101"/>
      <w:bookmarkStart w:id="23" w:name="OLE_LINK93"/>
      <w:bookmarkEnd w:id="21"/>
      <w:r w:rsidRPr="005336CC">
        <w:rPr>
          <w:rFonts w:ascii="Times New Roman" w:hAnsi="Times New Roman"/>
        </w:rPr>
        <w:t xml:space="preserve">[1] </w:t>
      </w:r>
      <w:r w:rsidRPr="005336CC">
        <w:rPr>
          <w:rFonts w:ascii="Times New Roman" w:hAnsi="Times New Roman"/>
        </w:rPr>
        <w:tab/>
      </w:r>
      <w:bookmarkEnd w:id="17"/>
      <w:bookmarkEnd w:id="22"/>
      <w:bookmarkEnd w:id="23"/>
      <w:r w:rsidR="003D106E" w:rsidRPr="003D106E">
        <w:rPr>
          <w:rFonts w:ascii="Times New Roman" w:hAnsi="Times New Roman"/>
        </w:rPr>
        <w:t>R</w:t>
      </w:r>
      <w:r w:rsidR="003F2524">
        <w:rPr>
          <w:rFonts w:ascii="Times New Roman" w:hAnsi="Times New Roman" w:hint="eastAsia"/>
        </w:rPr>
        <w:t>1</w:t>
      </w:r>
      <w:r w:rsidR="003D106E" w:rsidRPr="003D106E">
        <w:rPr>
          <w:rFonts w:ascii="Times New Roman" w:hAnsi="Times New Roman"/>
        </w:rPr>
        <w:t>-</w:t>
      </w:r>
      <w:r w:rsidR="003F2524">
        <w:rPr>
          <w:rFonts w:ascii="Times New Roman" w:hAnsi="Times New Roman" w:hint="eastAsia"/>
        </w:rPr>
        <w:t>2410898</w:t>
      </w:r>
      <w:r w:rsidR="003D106E" w:rsidRPr="003D106E">
        <w:rPr>
          <w:rFonts w:ascii="Times New Roman" w:hAnsi="Times New Roman"/>
        </w:rPr>
        <w:t xml:space="preserve"> </w:t>
      </w:r>
      <w:r w:rsidR="003F2524" w:rsidRPr="003F2524">
        <w:rPr>
          <w:rFonts w:ascii="Times New Roman" w:hAnsi="Times New Roman"/>
        </w:rPr>
        <w:t>Reply LS on applicable functionality reporting for beam management UE-sided model</w:t>
      </w:r>
      <w:r w:rsidR="003D106E" w:rsidRPr="003D106E">
        <w:rPr>
          <w:rFonts w:ascii="Times New Roman" w:hAnsi="Times New Roman"/>
        </w:rPr>
        <w:t xml:space="preserve">, </w:t>
      </w:r>
      <w:proofErr w:type="gramStart"/>
      <w:r w:rsidR="003D106E" w:rsidRPr="003D106E">
        <w:rPr>
          <w:rFonts w:ascii="Times New Roman" w:hAnsi="Times New Roman"/>
        </w:rPr>
        <w:t>RAN</w:t>
      </w:r>
      <w:r w:rsidR="003F2524">
        <w:rPr>
          <w:rFonts w:ascii="Times New Roman" w:hAnsi="Times New Roman" w:hint="eastAsia"/>
        </w:rPr>
        <w:t>1</w:t>
      </w:r>
      <w:proofErr w:type="gramEnd"/>
    </w:p>
    <w:p w14:paraId="6F9139A4" w14:textId="565637CC" w:rsidR="00A15C1B" w:rsidRDefault="00A15C1B" w:rsidP="00CA39CF">
      <w:pP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327"/>
        </w:tabs>
        <w:rPr>
          <w:rFonts w:ascii="Times New Roman" w:hAnsi="Times New Roman"/>
        </w:rPr>
      </w:pPr>
      <w:r>
        <w:rPr>
          <w:rFonts w:ascii="Times New Roman" w:hAnsi="Times New Roman" w:hint="eastAsia"/>
        </w:rPr>
        <w:t>[2]</w:t>
      </w:r>
      <w:r>
        <w:rPr>
          <w:rFonts w:ascii="Times New Roman" w:hAnsi="Times New Roman"/>
        </w:rPr>
        <w:tab/>
      </w:r>
      <w:r w:rsidRPr="00A15C1B">
        <w:rPr>
          <w:rFonts w:ascii="Times New Roman" w:hAnsi="Times New Roman"/>
        </w:rPr>
        <w:t>R2-2503782_Discussion on Functionality Management for AI Mobility</w:t>
      </w:r>
      <w:r>
        <w:rPr>
          <w:rFonts w:ascii="Times New Roman" w:hAnsi="Times New Roman" w:hint="eastAsia"/>
        </w:rPr>
        <w:t>, MediaTek</w:t>
      </w:r>
    </w:p>
    <w:p w14:paraId="1D39FBB6" w14:textId="67E0F838" w:rsidR="00537394" w:rsidRDefault="00537394" w:rsidP="00CA39CF">
      <w:pP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327"/>
        </w:tabs>
        <w:rPr>
          <w:rFonts w:ascii="Times New Roman" w:hAnsi="Times New Roman"/>
        </w:rPr>
      </w:pPr>
      <w:r>
        <w:rPr>
          <w:rFonts w:ascii="Times New Roman" w:hAnsi="Times New Roman" w:hint="eastAsia"/>
        </w:rPr>
        <w:t>[3]</w:t>
      </w:r>
      <w:r>
        <w:rPr>
          <w:rFonts w:ascii="Times New Roman" w:hAnsi="Times New Roman"/>
        </w:rPr>
        <w:tab/>
      </w:r>
      <w:r>
        <w:rPr>
          <w:rFonts w:ascii="Times New Roman" w:hAnsi="Times New Roman" w:hint="eastAsia"/>
        </w:rPr>
        <w:t>TR 38.744</w:t>
      </w:r>
    </w:p>
    <w:sectPr w:rsidR="00537394" w:rsidSect="00C309A8">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4FFA5" w14:textId="77777777" w:rsidR="006C7268" w:rsidRDefault="006C7268" w:rsidP="001270BA">
      <w:pPr>
        <w:spacing w:after="0"/>
      </w:pPr>
      <w:r>
        <w:separator/>
      </w:r>
    </w:p>
  </w:endnote>
  <w:endnote w:type="continuationSeparator" w:id="0">
    <w:p w14:paraId="2F19E3AC" w14:textId="77777777" w:rsidR="006C7268" w:rsidRDefault="006C7268" w:rsidP="001270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45EDE" w14:textId="77777777" w:rsidR="006C7268" w:rsidRDefault="006C7268" w:rsidP="001270BA">
      <w:pPr>
        <w:spacing w:after="0"/>
      </w:pPr>
      <w:r>
        <w:separator/>
      </w:r>
    </w:p>
  </w:footnote>
  <w:footnote w:type="continuationSeparator" w:id="0">
    <w:p w14:paraId="3FDC6654" w14:textId="77777777" w:rsidR="006C7268" w:rsidRDefault="006C7268" w:rsidP="001270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rPr>
        <w:i w:val="0"/>
      </w:rPr>
    </w:lvl>
    <w:lvl w:ilvl="2">
      <w:start w:val="1"/>
      <w:numFmt w:val="decimal"/>
      <w:pStyle w:val="3"/>
      <w:lvlText w:val="%1.%2.%3"/>
      <w:lvlJc w:val="left"/>
      <w:pPr>
        <w:tabs>
          <w:tab w:val="num" w:pos="720"/>
        </w:tabs>
        <w:ind w:left="720" w:hanging="720"/>
      </w:pPr>
      <w:rPr>
        <w:i w:val="0"/>
      </w:rPr>
    </w:lvl>
    <w:lvl w:ilvl="3">
      <w:start w:val="1"/>
      <w:numFmt w:val="decimal"/>
      <w:pStyle w:val="4"/>
      <w:lvlText w:val="%1.%2.%3.%4"/>
      <w:lvlJc w:val="left"/>
      <w:pPr>
        <w:tabs>
          <w:tab w:val="num" w:pos="864"/>
        </w:tabs>
        <w:ind w:left="864" w:hanging="864"/>
      </w:pPr>
      <w:rPr>
        <w:i w:val="0"/>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15:restartNumberingAfterBreak="0">
    <w:nsid w:val="065F13C0"/>
    <w:multiLevelType w:val="hybridMultilevel"/>
    <w:tmpl w:val="C98445CC"/>
    <w:lvl w:ilvl="0" w:tplc="FD5072EC">
      <w:start w:val="1"/>
      <w:numFmt w:val="bullet"/>
      <w:lvlText w:val="-"/>
      <w:lvlJc w:val="left"/>
      <w:pPr>
        <w:ind w:left="1982" w:hanging="360"/>
      </w:pPr>
      <w:rPr>
        <w:rFonts w:ascii="Arial" w:eastAsia="宋体" w:hAnsi="Arial" w:cs="Arial" w:hint="default"/>
      </w:rPr>
    </w:lvl>
    <w:lvl w:ilvl="1" w:tplc="04090003">
      <w:start w:val="1"/>
      <w:numFmt w:val="bullet"/>
      <w:lvlText w:val="o"/>
      <w:lvlJc w:val="left"/>
      <w:pPr>
        <w:ind w:left="1443" w:hanging="360"/>
      </w:pPr>
      <w:rPr>
        <w:rFonts w:ascii="Courier New" w:hAnsi="Courier New" w:cs="Courier New" w:hint="default"/>
      </w:rPr>
    </w:lvl>
    <w:lvl w:ilvl="2" w:tplc="04090005">
      <w:start w:val="1"/>
      <w:numFmt w:val="bullet"/>
      <w:lvlText w:val=""/>
      <w:lvlJc w:val="left"/>
      <w:pPr>
        <w:ind w:left="2163" w:hanging="360"/>
      </w:pPr>
      <w:rPr>
        <w:rFonts w:ascii="Wingdings" w:hAnsi="Wingdings" w:hint="default"/>
      </w:rPr>
    </w:lvl>
    <w:lvl w:ilvl="3" w:tplc="04090001">
      <w:start w:val="1"/>
      <w:numFmt w:val="bullet"/>
      <w:lvlText w:val=""/>
      <w:lvlJc w:val="left"/>
      <w:pPr>
        <w:ind w:left="2883" w:hanging="360"/>
      </w:pPr>
      <w:rPr>
        <w:rFonts w:ascii="Symbol" w:hAnsi="Symbol" w:hint="default"/>
      </w:rPr>
    </w:lvl>
    <w:lvl w:ilvl="4" w:tplc="04090003">
      <w:start w:val="1"/>
      <w:numFmt w:val="bullet"/>
      <w:lvlText w:val="o"/>
      <w:lvlJc w:val="left"/>
      <w:pPr>
        <w:ind w:left="3603" w:hanging="360"/>
      </w:pPr>
      <w:rPr>
        <w:rFonts w:ascii="Courier New" w:hAnsi="Courier New" w:cs="Courier New" w:hint="default"/>
      </w:rPr>
    </w:lvl>
    <w:lvl w:ilvl="5" w:tplc="04090005">
      <w:start w:val="1"/>
      <w:numFmt w:val="bullet"/>
      <w:lvlText w:val=""/>
      <w:lvlJc w:val="left"/>
      <w:pPr>
        <w:ind w:left="4323" w:hanging="360"/>
      </w:pPr>
      <w:rPr>
        <w:rFonts w:ascii="Wingdings" w:hAnsi="Wingdings" w:hint="default"/>
      </w:rPr>
    </w:lvl>
    <w:lvl w:ilvl="6" w:tplc="04090001">
      <w:start w:val="1"/>
      <w:numFmt w:val="bullet"/>
      <w:lvlText w:val=""/>
      <w:lvlJc w:val="left"/>
      <w:pPr>
        <w:ind w:left="5043" w:hanging="360"/>
      </w:pPr>
      <w:rPr>
        <w:rFonts w:ascii="Symbol" w:hAnsi="Symbol" w:hint="default"/>
      </w:rPr>
    </w:lvl>
    <w:lvl w:ilvl="7" w:tplc="04090003">
      <w:start w:val="1"/>
      <w:numFmt w:val="bullet"/>
      <w:lvlText w:val="o"/>
      <w:lvlJc w:val="left"/>
      <w:pPr>
        <w:ind w:left="5763" w:hanging="360"/>
      </w:pPr>
      <w:rPr>
        <w:rFonts w:ascii="Courier New" w:hAnsi="Courier New" w:cs="Courier New" w:hint="default"/>
      </w:rPr>
    </w:lvl>
    <w:lvl w:ilvl="8" w:tplc="04090005">
      <w:start w:val="1"/>
      <w:numFmt w:val="bullet"/>
      <w:lvlText w:val=""/>
      <w:lvlJc w:val="left"/>
      <w:pPr>
        <w:ind w:left="6483" w:hanging="360"/>
      </w:pPr>
      <w:rPr>
        <w:rFonts w:ascii="Wingdings" w:hAnsi="Wingdings" w:hint="default"/>
      </w:rPr>
    </w:lvl>
  </w:abstractNum>
  <w:abstractNum w:abstractNumId="2" w15:restartNumberingAfterBreak="0">
    <w:nsid w:val="1AA8573B"/>
    <w:multiLevelType w:val="hybridMultilevel"/>
    <w:tmpl w:val="67A6CEF2"/>
    <w:lvl w:ilvl="0" w:tplc="04090003">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353614AD"/>
    <w:multiLevelType w:val="hybridMultilevel"/>
    <w:tmpl w:val="6254A468"/>
    <w:lvl w:ilvl="0" w:tplc="A2ECCFB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382B0D9C"/>
    <w:multiLevelType w:val="hybridMultilevel"/>
    <w:tmpl w:val="79121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917CD3"/>
    <w:multiLevelType w:val="hybridMultilevel"/>
    <w:tmpl w:val="9E92DCA6"/>
    <w:lvl w:ilvl="0" w:tplc="04090003">
      <w:numFmt w:val="decimal"/>
      <w:lvlText w:val=""/>
      <w:lvlJc w:val="left"/>
      <w:pPr>
        <w:ind w:left="960" w:hanging="480"/>
      </w:pPr>
      <w:rPr>
        <w:rFonts w:ascii="Wingdings" w:hAnsi="Wingdings" w:hint="default"/>
      </w:r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6" w15:restartNumberingAfterBreak="0">
    <w:nsid w:val="4C051491"/>
    <w:multiLevelType w:val="hybridMultilevel"/>
    <w:tmpl w:val="2A0C71D0"/>
    <w:lvl w:ilvl="0" w:tplc="F864BB2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59D61F87"/>
    <w:multiLevelType w:val="hybridMultilevel"/>
    <w:tmpl w:val="D3029860"/>
    <w:lvl w:ilvl="0" w:tplc="1F68545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66BA42A5"/>
    <w:multiLevelType w:val="hybridMultilevel"/>
    <w:tmpl w:val="D8C21F40"/>
    <w:lvl w:ilvl="0" w:tplc="9B6C1430">
      <w:start w:val="2"/>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9" w15:restartNumberingAfterBreak="0">
    <w:nsid w:val="6B4B6985"/>
    <w:multiLevelType w:val="hybridMultilevel"/>
    <w:tmpl w:val="BE02E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90"/>
        </w:tabs>
        <w:ind w:left="90" w:hanging="360"/>
      </w:pPr>
      <w:rPr>
        <w:rFonts w:ascii="Courier New" w:hAnsi="Courier New" w:cs="Courier New" w:hint="default"/>
      </w:rPr>
    </w:lvl>
    <w:lvl w:ilvl="2" w:tplc="04090005">
      <w:start w:val="1"/>
      <w:numFmt w:val="bullet"/>
      <w:lvlText w:val=""/>
      <w:lvlJc w:val="left"/>
      <w:pPr>
        <w:tabs>
          <w:tab w:val="num" w:pos="810"/>
        </w:tabs>
        <w:ind w:left="810" w:hanging="360"/>
      </w:pPr>
      <w:rPr>
        <w:rFonts w:ascii="Wingdings" w:hAnsi="Wingdings" w:hint="default"/>
      </w:rPr>
    </w:lvl>
    <w:lvl w:ilvl="3" w:tplc="04090001">
      <w:start w:val="1"/>
      <w:numFmt w:val="bullet"/>
      <w:lvlText w:val=""/>
      <w:lvlJc w:val="left"/>
      <w:pPr>
        <w:tabs>
          <w:tab w:val="num" w:pos="1530"/>
        </w:tabs>
        <w:ind w:left="1530" w:hanging="360"/>
      </w:pPr>
      <w:rPr>
        <w:rFonts w:ascii="Symbol" w:hAnsi="Symbol" w:hint="default"/>
      </w:rPr>
    </w:lvl>
    <w:lvl w:ilvl="4" w:tplc="04090003">
      <w:start w:val="1"/>
      <w:numFmt w:val="bullet"/>
      <w:lvlText w:val="o"/>
      <w:lvlJc w:val="left"/>
      <w:pPr>
        <w:tabs>
          <w:tab w:val="num" w:pos="2250"/>
        </w:tabs>
        <w:ind w:left="2250" w:hanging="360"/>
      </w:pPr>
      <w:rPr>
        <w:rFonts w:ascii="Courier New" w:hAnsi="Courier New" w:cs="Courier New" w:hint="default"/>
      </w:rPr>
    </w:lvl>
    <w:lvl w:ilvl="5" w:tplc="04090005">
      <w:start w:val="1"/>
      <w:numFmt w:val="bullet"/>
      <w:lvlText w:val=""/>
      <w:lvlJc w:val="left"/>
      <w:pPr>
        <w:tabs>
          <w:tab w:val="num" w:pos="2970"/>
        </w:tabs>
        <w:ind w:left="2970" w:hanging="360"/>
      </w:pPr>
      <w:rPr>
        <w:rFonts w:ascii="Wingdings" w:hAnsi="Wingdings" w:hint="default"/>
      </w:rPr>
    </w:lvl>
    <w:lvl w:ilvl="6" w:tplc="04090001">
      <w:start w:val="1"/>
      <w:numFmt w:val="bullet"/>
      <w:lvlText w:val=""/>
      <w:lvlJc w:val="left"/>
      <w:pPr>
        <w:tabs>
          <w:tab w:val="num" w:pos="3690"/>
        </w:tabs>
        <w:ind w:left="3690" w:hanging="360"/>
      </w:pPr>
      <w:rPr>
        <w:rFonts w:ascii="Symbol" w:hAnsi="Symbol" w:hint="default"/>
      </w:rPr>
    </w:lvl>
    <w:lvl w:ilvl="7" w:tplc="04090003">
      <w:start w:val="1"/>
      <w:numFmt w:val="bullet"/>
      <w:lvlText w:val="o"/>
      <w:lvlJc w:val="left"/>
      <w:pPr>
        <w:tabs>
          <w:tab w:val="num" w:pos="4410"/>
        </w:tabs>
        <w:ind w:left="4410" w:hanging="360"/>
      </w:pPr>
      <w:rPr>
        <w:rFonts w:ascii="Courier New" w:hAnsi="Courier New" w:cs="Courier New" w:hint="default"/>
      </w:rPr>
    </w:lvl>
    <w:lvl w:ilvl="8" w:tplc="04090005">
      <w:start w:val="1"/>
      <w:numFmt w:val="bullet"/>
      <w:lvlText w:val=""/>
      <w:lvlJc w:val="left"/>
      <w:pPr>
        <w:tabs>
          <w:tab w:val="num" w:pos="5130"/>
        </w:tabs>
        <w:ind w:left="5130" w:hanging="360"/>
      </w:pPr>
      <w:rPr>
        <w:rFonts w:ascii="Wingdings" w:hAnsi="Wingdings" w:hint="default"/>
      </w:rPr>
    </w:lvl>
  </w:abstractNum>
  <w:abstractNum w:abstractNumId="11" w15:restartNumberingAfterBreak="0">
    <w:nsid w:val="797013AE"/>
    <w:multiLevelType w:val="hybridMultilevel"/>
    <w:tmpl w:val="4DD2E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EC75FF"/>
    <w:multiLevelType w:val="hybridMultilevel"/>
    <w:tmpl w:val="EFEA782C"/>
    <w:lvl w:ilvl="0" w:tplc="FD5072EC">
      <w:start w:val="1"/>
      <w:numFmt w:val="bullet"/>
      <w:lvlText w:val="-"/>
      <w:lvlJc w:val="left"/>
      <w:pPr>
        <w:ind w:left="1979" w:hanging="360"/>
      </w:pPr>
      <w:rPr>
        <w:rFonts w:ascii="Arial" w:eastAsia="宋体"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start w:val="1"/>
      <w:numFmt w:val="bullet"/>
      <w:lvlText w:val=""/>
      <w:lvlJc w:val="left"/>
      <w:pPr>
        <w:ind w:left="3419" w:hanging="360"/>
      </w:pPr>
      <w:rPr>
        <w:rFonts w:ascii="Wingdings" w:hAnsi="Wingdings" w:hint="default"/>
      </w:rPr>
    </w:lvl>
    <w:lvl w:ilvl="3" w:tplc="04090001">
      <w:start w:val="1"/>
      <w:numFmt w:val="bullet"/>
      <w:lvlText w:val=""/>
      <w:lvlJc w:val="left"/>
      <w:pPr>
        <w:ind w:left="4139" w:hanging="360"/>
      </w:pPr>
      <w:rPr>
        <w:rFonts w:ascii="Symbol" w:hAnsi="Symbol" w:hint="default"/>
      </w:rPr>
    </w:lvl>
    <w:lvl w:ilvl="4" w:tplc="04090003">
      <w:start w:val="1"/>
      <w:numFmt w:val="bullet"/>
      <w:lvlText w:val="o"/>
      <w:lvlJc w:val="left"/>
      <w:pPr>
        <w:ind w:left="4859" w:hanging="360"/>
      </w:pPr>
      <w:rPr>
        <w:rFonts w:ascii="Courier New" w:hAnsi="Courier New" w:cs="Courier New" w:hint="default"/>
      </w:rPr>
    </w:lvl>
    <w:lvl w:ilvl="5" w:tplc="04090005">
      <w:start w:val="1"/>
      <w:numFmt w:val="bullet"/>
      <w:lvlText w:val=""/>
      <w:lvlJc w:val="left"/>
      <w:pPr>
        <w:ind w:left="5579" w:hanging="360"/>
      </w:pPr>
      <w:rPr>
        <w:rFonts w:ascii="Wingdings" w:hAnsi="Wingdings" w:hint="default"/>
      </w:rPr>
    </w:lvl>
    <w:lvl w:ilvl="6" w:tplc="04090001">
      <w:start w:val="1"/>
      <w:numFmt w:val="bullet"/>
      <w:lvlText w:val=""/>
      <w:lvlJc w:val="left"/>
      <w:pPr>
        <w:ind w:left="6299" w:hanging="360"/>
      </w:pPr>
      <w:rPr>
        <w:rFonts w:ascii="Symbol" w:hAnsi="Symbol" w:hint="default"/>
      </w:rPr>
    </w:lvl>
    <w:lvl w:ilvl="7" w:tplc="04090003">
      <w:start w:val="1"/>
      <w:numFmt w:val="bullet"/>
      <w:lvlText w:val="o"/>
      <w:lvlJc w:val="left"/>
      <w:pPr>
        <w:ind w:left="7019" w:hanging="360"/>
      </w:pPr>
      <w:rPr>
        <w:rFonts w:ascii="Courier New" w:hAnsi="Courier New" w:cs="Courier New" w:hint="default"/>
      </w:rPr>
    </w:lvl>
    <w:lvl w:ilvl="8" w:tplc="04090005">
      <w:start w:val="1"/>
      <w:numFmt w:val="bullet"/>
      <w:lvlText w:val=""/>
      <w:lvlJc w:val="left"/>
      <w:pPr>
        <w:ind w:left="7739" w:hanging="360"/>
      </w:pPr>
      <w:rPr>
        <w:rFonts w:ascii="Wingdings" w:hAnsi="Wingdings" w:hint="default"/>
      </w:rPr>
    </w:lvl>
  </w:abstractNum>
  <w:abstractNum w:abstractNumId="13" w15:restartNumberingAfterBreak="0">
    <w:nsid w:val="7D533018"/>
    <w:multiLevelType w:val="hybridMultilevel"/>
    <w:tmpl w:val="6D4EE3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45570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06379694">
    <w:abstractNumId w:val="10"/>
  </w:num>
  <w:num w:numId="3" w16cid:durableId="622207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9814863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07783280">
    <w:abstractNumId w:val="1"/>
  </w:num>
  <w:num w:numId="6" w16cid:durableId="1640842494">
    <w:abstractNumId w:val="12"/>
  </w:num>
  <w:num w:numId="7" w16cid:durableId="2059197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9270666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6268655">
    <w:abstractNumId w:val="2"/>
  </w:num>
  <w:num w:numId="10" w16cid:durableId="21325053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29799341">
    <w:abstractNumId w:val="11"/>
  </w:num>
  <w:num w:numId="12" w16cid:durableId="649559915">
    <w:abstractNumId w:val="9"/>
  </w:num>
  <w:num w:numId="13" w16cid:durableId="548539745">
    <w:abstractNumId w:val="4"/>
  </w:num>
  <w:num w:numId="14" w16cid:durableId="1084378146">
    <w:abstractNumId w:val="13"/>
  </w:num>
  <w:num w:numId="15" w16cid:durableId="1435596149">
    <w:abstractNumId w:val="9"/>
  </w:num>
  <w:num w:numId="16" w16cid:durableId="271059175">
    <w:abstractNumId w:val="13"/>
  </w:num>
  <w:num w:numId="17" w16cid:durableId="1329823211">
    <w:abstractNumId w:val="2"/>
  </w:num>
  <w:num w:numId="18" w16cid:durableId="1352561545">
    <w:abstractNumId w:val="9"/>
  </w:num>
  <w:num w:numId="19" w16cid:durableId="16659409">
    <w:abstractNumId w:val="9"/>
    <w:lvlOverride w:ilvl="0"/>
    <w:lvlOverride w:ilvl="1"/>
    <w:lvlOverride w:ilvl="2"/>
    <w:lvlOverride w:ilvl="3"/>
    <w:lvlOverride w:ilvl="4"/>
    <w:lvlOverride w:ilvl="5"/>
    <w:lvlOverride w:ilvl="6"/>
    <w:lvlOverride w:ilvl="7"/>
    <w:lvlOverride w:ilvl="8"/>
  </w:num>
  <w:num w:numId="20" w16cid:durableId="1956133426">
    <w:abstractNumId w:val="2"/>
    <w:lvlOverride w:ilvl="0"/>
    <w:lvlOverride w:ilvl="1"/>
    <w:lvlOverride w:ilvl="2"/>
    <w:lvlOverride w:ilvl="3"/>
    <w:lvlOverride w:ilvl="4"/>
    <w:lvlOverride w:ilvl="5"/>
    <w:lvlOverride w:ilvl="6"/>
    <w:lvlOverride w:ilvl="7"/>
    <w:lvlOverride w:ilvl="8"/>
  </w:num>
  <w:num w:numId="21" w16cid:durableId="1588225157">
    <w:abstractNumId w:val="13"/>
    <w:lvlOverride w:ilvl="0"/>
    <w:lvlOverride w:ilvl="1"/>
    <w:lvlOverride w:ilvl="2"/>
    <w:lvlOverride w:ilvl="3"/>
    <w:lvlOverride w:ilvl="4"/>
    <w:lvlOverride w:ilvl="5"/>
    <w:lvlOverride w:ilvl="6"/>
    <w:lvlOverride w:ilvl="7"/>
    <w:lvlOverride w:ilv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bordersDoNotSurroundHeader/>
  <w:bordersDoNotSurroundFooter/>
  <w:proofState w:spelling="clean" w:grammar="clean"/>
  <w:trackRevisions/>
  <w:defaultTabStop w:val="480"/>
  <w:drawingGridHorizontalSpacing w:val="100"/>
  <w:displayHorizontalDrawingGridEvery w:val="0"/>
  <w:displayVerticalDrawingGridEvery w:val="2"/>
  <w:characterSpacingControl w:val="compressPunctuation"/>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C7A"/>
    <w:rsid w:val="00000C0F"/>
    <w:rsid w:val="000038E8"/>
    <w:rsid w:val="00005622"/>
    <w:rsid w:val="0000620D"/>
    <w:rsid w:val="00007846"/>
    <w:rsid w:val="00011296"/>
    <w:rsid w:val="00012331"/>
    <w:rsid w:val="0001427A"/>
    <w:rsid w:val="000146AA"/>
    <w:rsid w:val="00014B97"/>
    <w:rsid w:val="000159CC"/>
    <w:rsid w:val="000160E5"/>
    <w:rsid w:val="000173F5"/>
    <w:rsid w:val="00017668"/>
    <w:rsid w:val="00020123"/>
    <w:rsid w:val="0002069B"/>
    <w:rsid w:val="00020BE0"/>
    <w:rsid w:val="0002177A"/>
    <w:rsid w:val="00022197"/>
    <w:rsid w:val="0002295F"/>
    <w:rsid w:val="00023646"/>
    <w:rsid w:val="00023DEF"/>
    <w:rsid w:val="0002452F"/>
    <w:rsid w:val="000261A3"/>
    <w:rsid w:val="00030E78"/>
    <w:rsid w:val="00030EE1"/>
    <w:rsid w:val="000311AB"/>
    <w:rsid w:val="000313DF"/>
    <w:rsid w:val="000322DE"/>
    <w:rsid w:val="0003285B"/>
    <w:rsid w:val="000330A7"/>
    <w:rsid w:val="0003333B"/>
    <w:rsid w:val="0003334D"/>
    <w:rsid w:val="000341A0"/>
    <w:rsid w:val="0003441F"/>
    <w:rsid w:val="00034B57"/>
    <w:rsid w:val="000359EB"/>
    <w:rsid w:val="00036018"/>
    <w:rsid w:val="000378D9"/>
    <w:rsid w:val="0004013F"/>
    <w:rsid w:val="00041171"/>
    <w:rsid w:val="000446D7"/>
    <w:rsid w:val="000455BD"/>
    <w:rsid w:val="00045654"/>
    <w:rsid w:val="000458E1"/>
    <w:rsid w:val="00051E7B"/>
    <w:rsid w:val="00051F6C"/>
    <w:rsid w:val="00052E91"/>
    <w:rsid w:val="000530D5"/>
    <w:rsid w:val="000531D5"/>
    <w:rsid w:val="0005410D"/>
    <w:rsid w:val="000620AA"/>
    <w:rsid w:val="000624B0"/>
    <w:rsid w:val="00062639"/>
    <w:rsid w:val="00065F88"/>
    <w:rsid w:val="000714B7"/>
    <w:rsid w:val="000718AA"/>
    <w:rsid w:val="000771E4"/>
    <w:rsid w:val="00077E02"/>
    <w:rsid w:val="00080429"/>
    <w:rsid w:val="00080558"/>
    <w:rsid w:val="0008305A"/>
    <w:rsid w:val="0008364B"/>
    <w:rsid w:val="00083E80"/>
    <w:rsid w:val="0008536B"/>
    <w:rsid w:val="00086E67"/>
    <w:rsid w:val="00087671"/>
    <w:rsid w:val="00087FA0"/>
    <w:rsid w:val="0009028D"/>
    <w:rsid w:val="000916B1"/>
    <w:rsid w:val="000918E9"/>
    <w:rsid w:val="00091A6F"/>
    <w:rsid w:val="00091C4F"/>
    <w:rsid w:val="0009403B"/>
    <w:rsid w:val="000955DB"/>
    <w:rsid w:val="00096DBA"/>
    <w:rsid w:val="000A0D04"/>
    <w:rsid w:val="000A0D3A"/>
    <w:rsid w:val="000A1D19"/>
    <w:rsid w:val="000A21AF"/>
    <w:rsid w:val="000A4376"/>
    <w:rsid w:val="000A55A2"/>
    <w:rsid w:val="000A5CBD"/>
    <w:rsid w:val="000B01E6"/>
    <w:rsid w:val="000B07AD"/>
    <w:rsid w:val="000B18AD"/>
    <w:rsid w:val="000B27D9"/>
    <w:rsid w:val="000B2CAE"/>
    <w:rsid w:val="000B2D3F"/>
    <w:rsid w:val="000B529C"/>
    <w:rsid w:val="000B5EB0"/>
    <w:rsid w:val="000C09D1"/>
    <w:rsid w:val="000C2A23"/>
    <w:rsid w:val="000C2B70"/>
    <w:rsid w:val="000C4B37"/>
    <w:rsid w:val="000C61AC"/>
    <w:rsid w:val="000D051E"/>
    <w:rsid w:val="000D0BA7"/>
    <w:rsid w:val="000D0D69"/>
    <w:rsid w:val="000D57BF"/>
    <w:rsid w:val="000D5D5D"/>
    <w:rsid w:val="000D7A84"/>
    <w:rsid w:val="000E0D2E"/>
    <w:rsid w:val="000E2A2E"/>
    <w:rsid w:val="000E4E31"/>
    <w:rsid w:val="000E53D5"/>
    <w:rsid w:val="000E74BC"/>
    <w:rsid w:val="000E7F49"/>
    <w:rsid w:val="000F038E"/>
    <w:rsid w:val="000F0A4E"/>
    <w:rsid w:val="000F108E"/>
    <w:rsid w:val="000F5B58"/>
    <w:rsid w:val="000F61AC"/>
    <w:rsid w:val="001002BD"/>
    <w:rsid w:val="00101AFD"/>
    <w:rsid w:val="00101ED5"/>
    <w:rsid w:val="00104629"/>
    <w:rsid w:val="00105423"/>
    <w:rsid w:val="00106D76"/>
    <w:rsid w:val="00110A89"/>
    <w:rsid w:val="00113AA7"/>
    <w:rsid w:val="001158DE"/>
    <w:rsid w:val="00117C5E"/>
    <w:rsid w:val="001214E8"/>
    <w:rsid w:val="001228F2"/>
    <w:rsid w:val="00122EF5"/>
    <w:rsid w:val="0012439D"/>
    <w:rsid w:val="00124B9E"/>
    <w:rsid w:val="00125BA6"/>
    <w:rsid w:val="001270BA"/>
    <w:rsid w:val="00127E69"/>
    <w:rsid w:val="00130753"/>
    <w:rsid w:val="001312BB"/>
    <w:rsid w:val="00132239"/>
    <w:rsid w:val="00133124"/>
    <w:rsid w:val="001342D5"/>
    <w:rsid w:val="0013484F"/>
    <w:rsid w:val="00135B37"/>
    <w:rsid w:val="00135CC4"/>
    <w:rsid w:val="00135CFA"/>
    <w:rsid w:val="00135DCF"/>
    <w:rsid w:val="00136027"/>
    <w:rsid w:val="001377D4"/>
    <w:rsid w:val="0014135A"/>
    <w:rsid w:val="00141D97"/>
    <w:rsid w:val="001430AF"/>
    <w:rsid w:val="001434D2"/>
    <w:rsid w:val="00143A2D"/>
    <w:rsid w:val="00143B76"/>
    <w:rsid w:val="00145068"/>
    <w:rsid w:val="0014642C"/>
    <w:rsid w:val="001464CE"/>
    <w:rsid w:val="001467DC"/>
    <w:rsid w:val="00146CD6"/>
    <w:rsid w:val="001477D9"/>
    <w:rsid w:val="001521DC"/>
    <w:rsid w:val="00152648"/>
    <w:rsid w:val="001526CE"/>
    <w:rsid w:val="001536CE"/>
    <w:rsid w:val="001542C7"/>
    <w:rsid w:val="00156652"/>
    <w:rsid w:val="00157494"/>
    <w:rsid w:val="00157FFA"/>
    <w:rsid w:val="0016321A"/>
    <w:rsid w:val="00163B1F"/>
    <w:rsid w:val="0016413C"/>
    <w:rsid w:val="00165A07"/>
    <w:rsid w:val="00166E39"/>
    <w:rsid w:val="00166E7D"/>
    <w:rsid w:val="001676EB"/>
    <w:rsid w:val="00170D9F"/>
    <w:rsid w:val="00171D33"/>
    <w:rsid w:val="0017526D"/>
    <w:rsid w:val="00181FCB"/>
    <w:rsid w:val="0018468A"/>
    <w:rsid w:val="001865AC"/>
    <w:rsid w:val="00187A6D"/>
    <w:rsid w:val="001904F5"/>
    <w:rsid w:val="001920A4"/>
    <w:rsid w:val="001920E7"/>
    <w:rsid w:val="00194D80"/>
    <w:rsid w:val="00195515"/>
    <w:rsid w:val="001A0E41"/>
    <w:rsid w:val="001A1749"/>
    <w:rsid w:val="001A1F91"/>
    <w:rsid w:val="001A3970"/>
    <w:rsid w:val="001A5679"/>
    <w:rsid w:val="001A6907"/>
    <w:rsid w:val="001A6B93"/>
    <w:rsid w:val="001B1A10"/>
    <w:rsid w:val="001B1FE2"/>
    <w:rsid w:val="001B7474"/>
    <w:rsid w:val="001C159A"/>
    <w:rsid w:val="001C39B7"/>
    <w:rsid w:val="001C5699"/>
    <w:rsid w:val="001C56C5"/>
    <w:rsid w:val="001C5DDC"/>
    <w:rsid w:val="001C626D"/>
    <w:rsid w:val="001C6463"/>
    <w:rsid w:val="001C753D"/>
    <w:rsid w:val="001C7A2D"/>
    <w:rsid w:val="001D0346"/>
    <w:rsid w:val="001D053C"/>
    <w:rsid w:val="001D354D"/>
    <w:rsid w:val="001D4CB1"/>
    <w:rsid w:val="001D552C"/>
    <w:rsid w:val="001D6B23"/>
    <w:rsid w:val="001D6D77"/>
    <w:rsid w:val="001E144D"/>
    <w:rsid w:val="001E223A"/>
    <w:rsid w:val="001E47DD"/>
    <w:rsid w:val="001E70F0"/>
    <w:rsid w:val="001E7F22"/>
    <w:rsid w:val="001F0055"/>
    <w:rsid w:val="001F0604"/>
    <w:rsid w:val="001F1EDB"/>
    <w:rsid w:val="001F35C2"/>
    <w:rsid w:val="001F3757"/>
    <w:rsid w:val="001F3C8E"/>
    <w:rsid w:val="001F5536"/>
    <w:rsid w:val="001F561E"/>
    <w:rsid w:val="001F7469"/>
    <w:rsid w:val="00200519"/>
    <w:rsid w:val="002005DF"/>
    <w:rsid w:val="00202015"/>
    <w:rsid w:val="00202C73"/>
    <w:rsid w:val="002049CD"/>
    <w:rsid w:val="0020613A"/>
    <w:rsid w:val="00206AC8"/>
    <w:rsid w:val="002076A6"/>
    <w:rsid w:val="00207DB3"/>
    <w:rsid w:val="00215AF4"/>
    <w:rsid w:val="00215B64"/>
    <w:rsid w:val="00217089"/>
    <w:rsid w:val="00217528"/>
    <w:rsid w:val="00220593"/>
    <w:rsid w:val="00220FD9"/>
    <w:rsid w:val="00222F4A"/>
    <w:rsid w:val="00225FCE"/>
    <w:rsid w:val="00230806"/>
    <w:rsid w:val="00232C20"/>
    <w:rsid w:val="00233B23"/>
    <w:rsid w:val="00235E4E"/>
    <w:rsid w:val="00240F92"/>
    <w:rsid w:val="0024194F"/>
    <w:rsid w:val="002434C6"/>
    <w:rsid w:val="002453C1"/>
    <w:rsid w:val="00245EE4"/>
    <w:rsid w:val="00250B87"/>
    <w:rsid w:val="00250DE4"/>
    <w:rsid w:val="0025150A"/>
    <w:rsid w:val="00251581"/>
    <w:rsid w:val="00251BEF"/>
    <w:rsid w:val="00254251"/>
    <w:rsid w:val="00254CC8"/>
    <w:rsid w:val="00256095"/>
    <w:rsid w:val="00256D7E"/>
    <w:rsid w:val="002574EE"/>
    <w:rsid w:val="00262141"/>
    <w:rsid w:val="00262956"/>
    <w:rsid w:val="00262CA7"/>
    <w:rsid w:val="00264D04"/>
    <w:rsid w:val="002654E3"/>
    <w:rsid w:val="00265688"/>
    <w:rsid w:val="00266172"/>
    <w:rsid w:val="002664F5"/>
    <w:rsid w:val="00266935"/>
    <w:rsid w:val="00270D75"/>
    <w:rsid w:val="002723FC"/>
    <w:rsid w:val="00272637"/>
    <w:rsid w:val="00272C90"/>
    <w:rsid w:val="00273DCD"/>
    <w:rsid w:val="002740A3"/>
    <w:rsid w:val="00274BCA"/>
    <w:rsid w:val="00276A38"/>
    <w:rsid w:val="00280B42"/>
    <w:rsid w:val="0028128D"/>
    <w:rsid w:val="00281EAC"/>
    <w:rsid w:val="00282B7F"/>
    <w:rsid w:val="00284647"/>
    <w:rsid w:val="002932D3"/>
    <w:rsid w:val="00293C98"/>
    <w:rsid w:val="00293E89"/>
    <w:rsid w:val="00296BF2"/>
    <w:rsid w:val="00296D82"/>
    <w:rsid w:val="00297710"/>
    <w:rsid w:val="002A3B2C"/>
    <w:rsid w:val="002A5632"/>
    <w:rsid w:val="002B0AFA"/>
    <w:rsid w:val="002B0D38"/>
    <w:rsid w:val="002B2F57"/>
    <w:rsid w:val="002B34D0"/>
    <w:rsid w:val="002B49D0"/>
    <w:rsid w:val="002B5A7C"/>
    <w:rsid w:val="002B6B32"/>
    <w:rsid w:val="002C114C"/>
    <w:rsid w:val="002C1EBB"/>
    <w:rsid w:val="002C1F1C"/>
    <w:rsid w:val="002C2DCA"/>
    <w:rsid w:val="002C5647"/>
    <w:rsid w:val="002C67BD"/>
    <w:rsid w:val="002D3802"/>
    <w:rsid w:val="002D5D0B"/>
    <w:rsid w:val="002D6E18"/>
    <w:rsid w:val="002D6F35"/>
    <w:rsid w:val="002E0181"/>
    <w:rsid w:val="002E0A69"/>
    <w:rsid w:val="002E2957"/>
    <w:rsid w:val="002E358B"/>
    <w:rsid w:val="002E3715"/>
    <w:rsid w:val="002E3B03"/>
    <w:rsid w:val="002E4B39"/>
    <w:rsid w:val="002E5166"/>
    <w:rsid w:val="002E5394"/>
    <w:rsid w:val="002E6D2B"/>
    <w:rsid w:val="002E7648"/>
    <w:rsid w:val="002F06DE"/>
    <w:rsid w:val="002F0789"/>
    <w:rsid w:val="002F0D66"/>
    <w:rsid w:val="002F29A8"/>
    <w:rsid w:val="002F5D33"/>
    <w:rsid w:val="00301918"/>
    <w:rsid w:val="00301DCD"/>
    <w:rsid w:val="0030577C"/>
    <w:rsid w:val="00305A2A"/>
    <w:rsid w:val="00305CF7"/>
    <w:rsid w:val="00306A36"/>
    <w:rsid w:val="00306BDE"/>
    <w:rsid w:val="00307272"/>
    <w:rsid w:val="003075C3"/>
    <w:rsid w:val="00311E87"/>
    <w:rsid w:val="0031234C"/>
    <w:rsid w:val="00312530"/>
    <w:rsid w:val="00312986"/>
    <w:rsid w:val="00313AB0"/>
    <w:rsid w:val="00314085"/>
    <w:rsid w:val="0031431C"/>
    <w:rsid w:val="00314993"/>
    <w:rsid w:val="00320168"/>
    <w:rsid w:val="00320682"/>
    <w:rsid w:val="00320C45"/>
    <w:rsid w:val="003212E8"/>
    <w:rsid w:val="00321E3F"/>
    <w:rsid w:val="00321F66"/>
    <w:rsid w:val="0032403D"/>
    <w:rsid w:val="0032443B"/>
    <w:rsid w:val="00327BCA"/>
    <w:rsid w:val="00327FEB"/>
    <w:rsid w:val="003305A1"/>
    <w:rsid w:val="0033158D"/>
    <w:rsid w:val="00331A75"/>
    <w:rsid w:val="003338A8"/>
    <w:rsid w:val="00334719"/>
    <w:rsid w:val="00335345"/>
    <w:rsid w:val="00336D43"/>
    <w:rsid w:val="00340DA2"/>
    <w:rsid w:val="00341AE0"/>
    <w:rsid w:val="0034416A"/>
    <w:rsid w:val="003448F2"/>
    <w:rsid w:val="0034511F"/>
    <w:rsid w:val="00345577"/>
    <w:rsid w:val="00347B3B"/>
    <w:rsid w:val="00350D2A"/>
    <w:rsid w:val="00351DB5"/>
    <w:rsid w:val="00352711"/>
    <w:rsid w:val="0035490B"/>
    <w:rsid w:val="00356DBB"/>
    <w:rsid w:val="00360FC8"/>
    <w:rsid w:val="0036293E"/>
    <w:rsid w:val="00364663"/>
    <w:rsid w:val="00364BFD"/>
    <w:rsid w:val="00367262"/>
    <w:rsid w:val="00370A56"/>
    <w:rsid w:val="00371099"/>
    <w:rsid w:val="00373499"/>
    <w:rsid w:val="00375558"/>
    <w:rsid w:val="00380523"/>
    <w:rsid w:val="00380E63"/>
    <w:rsid w:val="00381C1D"/>
    <w:rsid w:val="003843D4"/>
    <w:rsid w:val="00384D5F"/>
    <w:rsid w:val="00386D9F"/>
    <w:rsid w:val="003870ED"/>
    <w:rsid w:val="00387D1B"/>
    <w:rsid w:val="00391325"/>
    <w:rsid w:val="003921DD"/>
    <w:rsid w:val="0039373C"/>
    <w:rsid w:val="00394B58"/>
    <w:rsid w:val="00395E20"/>
    <w:rsid w:val="00396A51"/>
    <w:rsid w:val="00397A75"/>
    <w:rsid w:val="003A32D8"/>
    <w:rsid w:val="003A492B"/>
    <w:rsid w:val="003A52D2"/>
    <w:rsid w:val="003A6546"/>
    <w:rsid w:val="003B07F5"/>
    <w:rsid w:val="003B1BBA"/>
    <w:rsid w:val="003B1F7B"/>
    <w:rsid w:val="003B420A"/>
    <w:rsid w:val="003B4FDA"/>
    <w:rsid w:val="003B5431"/>
    <w:rsid w:val="003B6887"/>
    <w:rsid w:val="003C080D"/>
    <w:rsid w:val="003C1827"/>
    <w:rsid w:val="003C379F"/>
    <w:rsid w:val="003C37A6"/>
    <w:rsid w:val="003C3ED9"/>
    <w:rsid w:val="003C5448"/>
    <w:rsid w:val="003C5E4C"/>
    <w:rsid w:val="003C779B"/>
    <w:rsid w:val="003C7BB9"/>
    <w:rsid w:val="003C7BF2"/>
    <w:rsid w:val="003D106E"/>
    <w:rsid w:val="003D1B66"/>
    <w:rsid w:val="003D3AE3"/>
    <w:rsid w:val="003D422F"/>
    <w:rsid w:val="003D5BAE"/>
    <w:rsid w:val="003D6E02"/>
    <w:rsid w:val="003D71F2"/>
    <w:rsid w:val="003D72D5"/>
    <w:rsid w:val="003D76AA"/>
    <w:rsid w:val="003E2A83"/>
    <w:rsid w:val="003E3ECD"/>
    <w:rsid w:val="003E40A6"/>
    <w:rsid w:val="003E5236"/>
    <w:rsid w:val="003E7EE9"/>
    <w:rsid w:val="003F1FCA"/>
    <w:rsid w:val="003F2524"/>
    <w:rsid w:val="003F2AB0"/>
    <w:rsid w:val="003F344B"/>
    <w:rsid w:val="003F465E"/>
    <w:rsid w:val="003F5ABF"/>
    <w:rsid w:val="003F65DF"/>
    <w:rsid w:val="00401251"/>
    <w:rsid w:val="004017AF"/>
    <w:rsid w:val="00402ADF"/>
    <w:rsid w:val="00402D2A"/>
    <w:rsid w:val="00402E68"/>
    <w:rsid w:val="00403DB9"/>
    <w:rsid w:val="004127B7"/>
    <w:rsid w:val="00414743"/>
    <w:rsid w:val="004172BB"/>
    <w:rsid w:val="00417580"/>
    <w:rsid w:val="00417818"/>
    <w:rsid w:val="00420280"/>
    <w:rsid w:val="00421337"/>
    <w:rsid w:val="00424D25"/>
    <w:rsid w:val="00425609"/>
    <w:rsid w:val="00425AF4"/>
    <w:rsid w:val="004264A9"/>
    <w:rsid w:val="00427261"/>
    <w:rsid w:val="0043146A"/>
    <w:rsid w:val="00431B57"/>
    <w:rsid w:val="00433D0C"/>
    <w:rsid w:val="0043540F"/>
    <w:rsid w:val="004409EC"/>
    <w:rsid w:val="004427E3"/>
    <w:rsid w:val="00443B0A"/>
    <w:rsid w:val="00444A17"/>
    <w:rsid w:val="0044695B"/>
    <w:rsid w:val="004479F7"/>
    <w:rsid w:val="0045062A"/>
    <w:rsid w:val="00450E62"/>
    <w:rsid w:val="00452061"/>
    <w:rsid w:val="004529F6"/>
    <w:rsid w:val="00452C69"/>
    <w:rsid w:val="004575BD"/>
    <w:rsid w:val="00461FAA"/>
    <w:rsid w:val="0046245E"/>
    <w:rsid w:val="00463F2E"/>
    <w:rsid w:val="00463FBD"/>
    <w:rsid w:val="0046418B"/>
    <w:rsid w:val="00466C32"/>
    <w:rsid w:val="00467347"/>
    <w:rsid w:val="00467A99"/>
    <w:rsid w:val="0047044F"/>
    <w:rsid w:val="00471076"/>
    <w:rsid w:val="004724AB"/>
    <w:rsid w:val="0047702C"/>
    <w:rsid w:val="00480948"/>
    <w:rsid w:val="00481595"/>
    <w:rsid w:val="0048184D"/>
    <w:rsid w:val="00482256"/>
    <w:rsid w:val="00484191"/>
    <w:rsid w:val="00486684"/>
    <w:rsid w:val="0049099F"/>
    <w:rsid w:val="0049158A"/>
    <w:rsid w:val="00492254"/>
    <w:rsid w:val="00492B6C"/>
    <w:rsid w:val="00493541"/>
    <w:rsid w:val="00493766"/>
    <w:rsid w:val="00494910"/>
    <w:rsid w:val="00497CA4"/>
    <w:rsid w:val="004A0434"/>
    <w:rsid w:val="004A0FB3"/>
    <w:rsid w:val="004A39FC"/>
    <w:rsid w:val="004A594F"/>
    <w:rsid w:val="004A5CD2"/>
    <w:rsid w:val="004A70DB"/>
    <w:rsid w:val="004B3D1F"/>
    <w:rsid w:val="004B49A3"/>
    <w:rsid w:val="004B71DE"/>
    <w:rsid w:val="004B78A6"/>
    <w:rsid w:val="004B7DB2"/>
    <w:rsid w:val="004C10F1"/>
    <w:rsid w:val="004C3B83"/>
    <w:rsid w:val="004C53AF"/>
    <w:rsid w:val="004C599E"/>
    <w:rsid w:val="004C6ED4"/>
    <w:rsid w:val="004D00B5"/>
    <w:rsid w:val="004D167D"/>
    <w:rsid w:val="004D1854"/>
    <w:rsid w:val="004D2C62"/>
    <w:rsid w:val="004D4864"/>
    <w:rsid w:val="004D4CD0"/>
    <w:rsid w:val="004E0B92"/>
    <w:rsid w:val="004E1A50"/>
    <w:rsid w:val="004E2259"/>
    <w:rsid w:val="004E391D"/>
    <w:rsid w:val="004E5827"/>
    <w:rsid w:val="004E6A3A"/>
    <w:rsid w:val="004F0BFB"/>
    <w:rsid w:val="004F28F1"/>
    <w:rsid w:val="004F313D"/>
    <w:rsid w:val="004F33AD"/>
    <w:rsid w:val="004F3839"/>
    <w:rsid w:val="0050154E"/>
    <w:rsid w:val="005046DC"/>
    <w:rsid w:val="00505467"/>
    <w:rsid w:val="00505E00"/>
    <w:rsid w:val="00505EBC"/>
    <w:rsid w:val="00506280"/>
    <w:rsid w:val="0050648D"/>
    <w:rsid w:val="00511428"/>
    <w:rsid w:val="005139AA"/>
    <w:rsid w:val="00514661"/>
    <w:rsid w:val="00515472"/>
    <w:rsid w:val="00516DD4"/>
    <w:rsid w:val="00520BC4"/>
    <w:rsid w:val="00523687"/>
    <w:rsid w:val="00524A3F"/>
    <w:rsid w:val="00526FE7"/>
    <w:rsid w:val="00527ACB"/>
    <w:rsid w:val="00530D8E"/>
    <w:rsid w:val="005311B0"/>
    <w:rsid w:val="0053226D"/>
    <w:rsid w:val="00532408"/>
    <w:rsid w:val="005336CC"/>
    <w:rsid w:val="00534242"/>
    <w:rsid w:val="005353A2"/>
    <w:rsid w:val="0053592F"/>
    <w:rsid w:val="0053688E"/>
    <w:rsid w:val="00537394"/>
    <w:rsid w:val="00541896"/>
    <w:rsid w:val="00541F8F"/>
    <w:rsid w:val="005450E8"/>
    <w:rsid w:val="005459E7"/>
    <w:rsid w:val="00545C3A"/>
    <w:rsid w:val="00554DFD"/>
    <w:rsid w:val="00554EE6"/>
    <w:rsid w:val="00555D4F"/>
    <w:rsid w:val="0056026D"/>
    <w:rsid w:val="00560B54"/>
    <w:rsid w:val="00560C1D"/>
    <w:rsid w:val="005611F4"/>
    <w:rsid w:val="00561482"/>
    <w:rsid w:val="00562D22"/>
    <w:rsid w:val="00564DD0"/>
    <w:rsid w:val="0056654A"/>
    <w:rsid w:val="0056673C"/>
    <w:rsid w:val="00572398"/>
    <w:rsid w:val="005725C9"/>
    <w:rsid w:val="00572D35"/>
    <w:rsid w:val="00574173"/>
    <w:rsid w:val="00576520"/>
    <w:rsid w:val="00577C01"/>
    <w:rsid w:val="005842B4"/>
    <w:rsid w:val="00584DBA"/>
    <w:rsid w:val="005850B2"/>
    <w:rsid w:val="005858BC"/>
    <w:rsid w:val="00585FAC"/>
    <w:rsid w:val="00586C77"/>
    <w:rsid w:val="00587426"/>
    <w:rsid w:val="005910AB"/>
    <w:rsid w:val="00591861"/>
    <w:rsid w:val="00592BB0"/>
    <w:rsid w:val="00592E18"/>
    <w:rsid w:val="00593412"/>
    <w:rsid w:val="0059797B"/>
    <w:rsid w:val="005A07E0"/>
    <w:rsid w:val="005A08A8"/>
    <w:rsid w:val="005A0BE1"/>
    <w:rsid w:val="005A2A08"/>
    <w:rsid w:val="005A2D5B"/>
    <w:rsid w:val="005A3702"/>
    <w:rsid w:val="005A4155"/>
    <w:rsid w:val="005A49F5"/>
    <w:rsid w:val="005A65D6"/>
    <w:rsid w:val="005B0079"/>
    <w:rsid w:val="005B026D"/>
    <w:rsid w:val="005B0C6D"/>
    <w:rsid w:val="005B1A17"/>
    <w:rsid w:val="005B4B98"/>
    <w:rsid w:val="005B54AF"/>
    <w:rsid w:val="005C101D"/>
    <w:rsid w:val="005C4B6A"/>
    <w:rsid w:val="005C532A"/>
    <w:rsid w:val="005C5B5F"/>
    <w:rsid w:val="005C6D5B"/>
    <w:rsid w:val="005C733B"/>
    <w:rsid w:val="005D0EAF"/>
    <w:rsid w:val="005D1999"/>
    <w:rsid w:val="005D47A9"/>
    <w:rsid w:val="005D51D3"/>
    <w:rsid w:val="005D6AC5"/>
    <w:rsid w:val="005E0E3F"/>
    <w:rsid w:val="005E2AAD"/>
    <w:rsid w:val="005E4D2B"/>
    <w:rsid w:val="005E5A1E"/>
    <w:rsid w:val="005E6294"/>
    <w:rsid w:val="005E6344"/>
    <w:rsid w:val="005E718C"/>
    <w:rsid w:val="005E75BE"/>
    <w:rsid w:val="005F0B09"/>
    <w:rsid w:val="005F1840"/>
    <w:rsid w:val="005F1C7C"/>
    <w:rsid w:val="005F28DA"/>
    <w:rsid w:val="00601A58"/>
    <w:rsid w:val="006026B3"/>
    <w:rsid w:val="006077EC"/>
    <w:rsid w:val="00607E8B"/>
    <w:rsid w:val="006102C1"/>
    <w:rsid w:val="00610526"/>
    <w:rsid w:val="00610B4D"/>
    <w:rsid w:val="00610EA6"/>
    <w:rsid w:val="00612328"/>
    <w:rsid w:val="0061297E"/>
    <w:rsid w:val="00613D9B"/>
    <w:rsid w:val="0061561E"/>
    <w:rsid w:val="00615BEA"/>
    <w:rsid w:val="006169CA"/>
    <w:rsid w:val="006179F1"/>
    <w:rsid w:val="00624721"/>
    <w:rsid w:val="00625BAD"/>
    <w:rsid w:val="006276E9"/>
    <w:rsid w:val="00631B67"/>
    <w:rsid w:val="00633EFD"/>
    <w:rsid w:val="00635355"/>
    <w:rsid w:val="006365F5"/>
    <w:rsid w:val="00636BB4"/>
    <w:rsid w:val="00636E18"/>
    <w:rsid w:val="0064060C"/>
    <w:rsid w:val="006407FE"/>
    <w:rsid w:val="006427E5"/>
    <w:rsid w:val="00642842"/>
    <w:rsid w:val="00642FBA"/>
    <w:rsid w:val="00645943"/>
    <w:rsid w:val="00651CDB"/>
    <w:rsid w:val="006532EB"/>
    <w:rsid w:val="0065472B"/>
    <w:rsid w:val="0065477C"/>
    <w:rsid w:val="00655F6F"/>
    <w:rsid w:val="006567C7"/>
    <w:rsid w:val="00656B71"/>
    <w:rsid w:val="00656BB4"/>
    <w:rsid w:val="006573DB"/>
    <w:rsid w:val="006574C4"/>
    <w:rsid w:val="006602A5"/>
    <w:rsid w:val="006607D4"/>
    <w:rsid w:val="00662428"/>
    <w:rsid w:val="00667CAF"/>
    <w:rsid w:val="00670518"/>
    <w:rsid w:val="006705FC"/>
    <w:rsid w:val="00673EDA"/>
    <w:rsid w:val="006743EB"/>
    <w:rsid w:val="006752DC"/>
    <w:rsid w:val="00675EA9"/>
    <w:rsid w:val="00676275"/>
    <w:rsid w:val="00680407"/>
    <w:rsid w:val="00681563"/>
    <w:rsid w:val="00682416"/>
    <w:rsid w:val="00682472"/>
    <w:rsid w:val="00682B45"/>
    <w:rsid w:val="00683A55"/>
    <w:rsid w:val="006840B2"/>
    <w:rsid w:val="00685264"/>
    <w:rsid w:val="006854B4"/>
    <w:rsid w:val="00685B4A"/>
    <w:rsid w:val="00687B07"/>
    <w:rsid w:val="00692804"/>
    <w:rsid w:val="00692F0C"/>
    <w:rsid w:val="00693C58"/>
    <w:rsid w:val="0069566B"/>
    <w:rsid w:val="00697514"/>
    <w:rsid w:val="006976F0"/>
    <w:rsid w:val="00697716"/>
    <w:rsid w:val="006A06FC"/>
    <w:rsid w:val="006A1F83"/>
    <w:rsid w:val="006A39C0"/>
    <w:rsid w:val="006A49F9"/>
    <w:rsid w:val="006A5A96"/>
    <w:rsid w:val="006A6224"/>
    <w:rsid w:val="006A6F58"/>
    <w:rsid w:val="006A7167"/>
    <w:rsid w:val="006B2566"/>
    <w:rsid w:val="006B26A4"/>
    <w:rsid w:val="006B2EBC"/>
    <w:rsid w:val="006B5FC7"/>
    <w:rsid w:val="006B6B0B"/>
    <w:rsid w:val="006B7C81"/>
    <w:rsid w:val="006C5F61"/>
    <w:rsid w:val="006C6E10"/>
    <w:rsid w:val="006C6F13"/>
    <w:rsid w:val="006C710B"/>
    <w:rsid w:val="006C71B3"/>
    <w:rsid w:val="006C7268"/>
    <w:rsid w:val="006C7EE7"/>
    <w:rsid w:val="006D012B"/>
    <w:rsid w:val="006D0455"/>
    <w:rsid w:val="006D0918"/>
    <w:rsid w:val="006D0B85"/>
    <w:rsid w:val="006D4283"/>
    <w:rsid w:val="006D43B5"/>
    <w:rsid w:val="006D6A99"/>
    <w:rsid w:val="006E059B"/>
    <w:rsid w:val="006E079C"/>
    <w:rsid w:val="006E2277"/>
    <w:rsid w:val="006E4AB4"/>
    <w:rsid w:val="006E6424"/>
    <w:rsid w:val="006F1E36"/>
    <w:rsid w:val="006F21CD"/>
    <w:rsid w:val="006F25E4"/>
    <w:rsid w:val="006F3646"/>
    <w:rsid w:val="006F40A5"/>
    <w:rsid w:val="006F418C"/>
    <w:rsid w:val="006F7AD3"/>
    <w:rsid w:val="007017AD"/>
    <w:rsid w:val="00701C9B"/>
    <w:rsid w:val="007038D2"/>
    <w:rsid w:val="00705557"/>
    <w:rsid w:val="00711792"/>
    <w:rsid w:val="0071196B"/>
    <w:rsid w:val="0071381D"/>
    <w:rsid w:val="007141FB"/>
    <w:rsid w:val="00714DB3"/>
    <w:rsid w:val="0071593B"/>
    <w:rsid w:val="007160D5"/>
    <w:rsid w:val="0071776D"/>
    <w:rsid w:val="0071781C"/>
    <w:rsid w:val="00720977"/>
    <w:rsid w:val="00722542"/>
    <w:rsid w:val="007241C3"/>
    <w:rsid w:val="00724876"/>
    <w:rsid w:val="00726F2B"/>
    <w:rsid w:val="00733E6F"/>
    <w:rsid w:val="007347DF"/>
    <w:rsid w:val="00734E3A"/>
    <w:rsid w:val="00735EAC"/>
    <w:rsid w:val="007363B7"/>
    <w:rsid w:val="00736BA7"/>
    <w:rsid w:val="00741EDB"/>
    <w:rsid w:val="0074280E"/>
    <w:rsid w:val="00742A5F"/>
    <w:rsid w:val="00745290"/>
    <w:rsid w:val="00745F9E"/>
    <w:rsid w:val="00750E64"/>
    <w:rsid w:val="00752735"/>
    <w:rsid w:val="00752EF5"/>
    <w:rsid w:val="00754778"/>
    <w:rsid w:val="00756F38"/>
    <w:rsid w:val="00757039"/>
    <w:rsid w:val="00761D95"/>
    <w:rsid w:val="00761F33"/>
    <w:rsid w:val="007626A1"/>
    <w:rsid w:val="00762A04"/>
    <w:rsid w:val="00763498"/>
    <w:rsid w:val="00764A1F"/>
    <w:rsid w:val="00764DF6"/>
    <w:rsid w:val="00765121"/>
    <w:rsid w:val="007653B3"/>
    <w:rsid w:val="007800C7"/>
    <w:rsid w:val="007806DF"/>
    <w:rsid w:val="007822FB"/>
    <w:rsid w:val="00785C59"/>
    <w:rsid w:val="00790201"/>
    <w:rsid w:val="00792A3E"/>
    <w:rsid w:val="00794C4B"/>
    <w:rsid w:val="007953C9"/>
    <w:rsid w:val="007A17F8"/>
    <w:rsid w:val="007A2A2D"/>
    <w:rsid w:val="007A2C64"/>
    <w:rsid w:val="007A4143"/>
    <w:rsid w:val="007A46D8"/>
    <w:rsid w:val="007A4F96"/>
    <w:rsid w:val="007A555C"/>
    <w:rsid w:val="007A63EA"/>
    <w:rsid w:val="007B00FC"/>
    <w:rsid w:val="007B025C"/>
    <w:rsid w:val="007B1201"/>
    <w:rsid w:val="007B187C"/>
    <w:rsid w:val="007B1BD0"/>
    <w:rsid w:val="007B24C7"/>
    <w:rsid w:val="007B3F21"/>
    <w:rsid w:val="007B41EF"/>
    <w:rsid w:val="007B4B01"/>
    <w:rsid w:val="007B5680"/>
    <w:rsid w:val="007B6AB8"/>
    <w:rsid w:val="007B756E"/>
    <w:rsid w:val="007B797E"/>
    <w:rsid w:val="007B79DA"/>
    <w:rsid w:val="007B7C32"/>
    <w:rsid w:val="007C313E"/>
    <w:rsid w:val="007C38B0"/>
    <w:rsid w:val="007C4B73"/>
    <w:rsid w:val="007C56C8"/>
    <w:rsid w:val="007C58F7"/>
    <w:rsid w:val="007C683B"/>
    <w:rsid w:val="007C78D0"/>
    <w:rsid w:val="007D0E18"/>
    <w:rsid w:val="007D1CAE"/>
    <w:rsid w:val="007D23B6"/>
    <w:rsid w:val="007D27C3"/>
    <w:rsid w:val="007D2F84"/>
    <w:rsid w:val="007D3B81"/>
    <w:rsid w:val="007D4245"/>
    <w:rsid w:val="007D4F0C"/>
    <w:rsid w:val="007D689A"/>
    <w:rsid w:val="007D6C0A"/>
    <w:rsid w:val="007D7D54"/>
    <w:rsid w:val="007E1FF0"/>
    <w:rsid w:val="007E342E"/>
    <w:rsid w:val="007E3CF6"/>
    <w:rsid w:val="007E4FD9"/>
    <w:rsid w:val="007E53AE"/>
    <w:rsid w:val="007E67C8"/>
    <w:rsid w:val="007E7804"/>
    <w:rsid w:val="007F16E2"/>
    <w:rsid w:val="007F17B2"/>
    <w:rsid w:val="007F2E49"/>
    <w:rsid w:val="007F4BD1"/>
    <w:rsid w:val="007F7780"/>
    <w:rsid w:val="00801DF2"/>
    <w:rsid w:val="0080364A"/>
    <w:rsid w:val="0080498E"/>
    <w:rsid w:val="00804D96"/>
    <w:rsid w:val="0080521A"/>
    <w:rsid w:val="00806C1F"/>
    <w:rsid w:val="0081012B"/>
    <w:rsid w:val="00813DB2"/>
    <w:rsid w:val="0081577A"/>
    <w:rsid w:val="008170EC"/>
    <w:rsid w:val="00817336"/>
    <w:rsid w:val="008207B7"/>
    <w:rsid w:val="0082163C"/>
    <w:rsid w:val="00821A32"/>
    <w:rsid w:val="00823270"/>
    <w:rsid w:val="00825BF8"/>
    <w:rsid w:val="00826B58"/>
    <w:rsid w:val="00826D02"/>
    <w:rsid w:val="00827852"/>
    <w:rsid w:val="008278E6"/>
    <w:rsid w:val="00827CA7"/>
    <w:rsid w:val="008302F0"/>
    <w:rsid w:val="00830D94"/>
    <w:rsid w:val="00831708"/>
    <w:rsid w:val="00831F29"/>
    <w:rsid w:val="008333B0"/>
    <w:rsid w:val="00834230"/>
    <w:rsid w:val="0083673B"/>
    <w:rsid w:val="008372E1"/>
    <w:rsid w:val="00837AFA"/>
    <w:rsid w:val="00837B42"/>
    <w:rsid w:val="00843108"/>
    <w:rsid w:val="008459A3"/>
    <w:rsid w:val="008472D1"/>
    <w:rsid w:val="00847ECE"/>
    <w:rsid w:val="00851936"/>
    <w:rsid w:val="00853CA3"/>
    <w:rsid w:val="00855155"/>
    <w:rsid w:val="00856EA0"/>
    <w:rsid w:val="00860DB9"/>
    <w:rsid w:val="008613A6"/>
    <w:rsid w:val="00861925"/>
    <w:rsid w:val="008637B6"/>
    <w:rsid w:val="008661C6"/>
    <w:rsid w:val="00866F33"/>
    <w:rsid w:val="00867624"/>
    <w:rsid w:val="008711E9"/>
    <w:rsid w:val="00872AF3"/>
    <w:rsid w:val="008739E9"/>
    <w:rsid w:val="00873BC8"/>
    <w:rsid w:val="00874C5B"/>
    <w:rsid w:val="00874F50"/>
    <w:rsid w:val="0087518B"/>
    <w:rsid w:val="00875948"/>
    <w:rsid w:val="00882730"/>
    <w:rsid w:val="008827F2"/>
    <w:rsid w:val="00883F07"/>
    <w:rsid w:val="00884603"/>
    <w:rsid w:val="00885C27"/>
    <w:rsid w:val="00890FBA"/>
    <w:rsid w:val="00891EA2"/>
    <w:rsid w:val="00893E73"/>
    <w:rsid w:val="0089446E"/>
    <w:rsid w:val="00894C66"/>
    <w:rsid w:val="00895593"/>
    <w:rsid w:val="0089588F"/>
    <w:rsid w:val="00897F08"/>
    <w:rsid w:val="008A20B9"/>
    <w:rsid w:val="008A3230"/>
    <w:rsid w:val="008A4257"/>
    <w:rsid w:val="008A584E"/>
    <w:rsid w:val="008A5983"/>
    <w:rsid w:val="008A6836"/>
    <w:rsid w:val="008B0669"/>
    <w:rsid w:val="008B15CC"/>
    <w:rsid w:val="008B545C"/>
    <w:rsid w:val="008B5D57"/>
    <w:rsid w:val="008B62C7"/>
    <w:rsid w:val="008B672E"/>
    <w:rsid w:val="008B6DCF"/>
    <w:rsid w:val="008C205F"/>
    <w:rsid w:val="008C6041"/>
    <w:rsid w:val="008C73B7"/>
    <w:rsid w:val="008C74CF"/>
    <w:rsid w:val="008C7BA6"/>
    <w:rsid w:val="008D0909"/>
    <w:rsid w:val="008D0D4E"/>
    <w:rsid w:val="008D4DAF"/>
    <w:rsid w:val="008D4FD1"/>
    <w:rsid w:val="008D6464"/>
    <w:rsid w:val="008D7384"/>
    <w:rsid w:val="008D7907"/>
    <w:rsid w:val="008D7F17"/>
    <w:rsid w:val="008E008F"/>
    <w:rsid w:val="008E4791"/>
    <w:rsid w:val="008E4C03"/>
    <w:rsid w:val="008E5984"/>
    <w:rsid w:val="008E65C4"/>
    <w:rsid w:val="008E6FED"/>
    <w:rsid w:val="008F0468"/>
    <w:rsid w:val="008F1019"/>
    <w:rsid w:val="008F3055"/>
    <w:rsid w:val="008F3C1F"/>
    <w:rsid w:val="008F473B"/>
    <w:rsid w:val="008F5A3B"/>
    <w:rsid w:val="008F5B16"/>
    <w:rsid w:val="008F6A3E"/>
    <w:rsid w:val="00905469"/>
    <w:rsid w:val="009059D9"/>
    <w:rsid w:val="00905FD7"/>
    <w:rsid w:val="0091294D"/>
    <w:rsid w:val="009135B1"/>
    <w:rsid w:val="00914773"/>
    <w:rsid w:val="00915955"/>
    <w:rsid w:val="00915A26"/>
    <w:rsid w:val="00916909"/>
    <w:rsid w:val="00916B21"/>
    <w:rsid w:val="00917920"/>
    <w:rsid w:val="00920772"/>
    <w:rsid w:val="00920CDE"/>
    <w:rsid w:val="0092356D"/>
    <w:rsid w:val="00925BCD"/>
    <w:rsid w:val="00926A9A"/>
    <w:rsid w:val="00927338"/>
    <w:rsid w:val="00931C27"/>
    <w:rsid w:val="0093234C"/>
    <w:rsid w:val="009363AB"/>
    <w:rsid w:val="00940231"/>
    <w:rsid w:val="009404D6"/>
    <w:rsid w:val="00941AE1"/>
    <w:rsid w:val="00941E11"/>
    <w:rsid w:val="00946977"/>
    <w:rsid w:val="00946F52"/>
    <w:rsid w:val="0095472D"/>
    <w:rsid w:val="009558FF"/>
    <w:rsid w:val="00960B2B"/>
    <w:rsid w:val="00961004"/>
    <w:rsid w:val="00961806"/>
    <w:rsid w:val="00961EA1"/>
    <w:rsid w:val="009626F1"/>
    <w:rsid w:val="00962EFD"/>
    <w:rsid w:val="00963D7A"/>
    <w:rsid w:val="00964E49"/>
    <w:rsid w:val="00965759"/>
    <w:rsid w:val="00970509"/>
    <w:rsid w:val="0097061B"/>
    <w:rsid w:val="00971AAC"/>
    <w:rsid w:val="00974B00"/>
    <w:rsid w:val="00974BF3"/>
    <w:rsid w:val="00976B5C"/>
    <w:rsid w:val="00976D6B"/>
    <w:rsid w:val="00976D71"/>
    <w:rsid w:val="00981F44"/>
    <w:rsid w:val="009831F7"/>
    <w:rsid w:val="00985185"/>
    <w:rsid w:val="00985D67"/>
    <w:rsid w:val="0098623A"/>
    <w:rsid w:val="00990C5E"/>
    <w:rsid w:val="00991A59"/>
    <w:rsid w:val="00992746"/>
    <w:rsid w:val="00993C06"/>
    <w:rsid w:val="0099580C"/>
    <w:rsid w:val="009A0904"/>
    <w:rsid w:val="009A0C66"/>
    <w:rsid w:val="009A121A"/>
    <w:rsid w:val="009A2EE3"/>
    <w:rsid w:val="009A35A9"/>
    <w:rsid w:val="009A4BEC"/>
    <w:rsid w:val="009A73E8"/>
    <w:rsid w:val="009B254A"/>
    <w:rsid w:val="009B3458"/>
    <w:rsid w:val="009B36FB"/>
    <w:rsid w:val="009B3CC7"/>
    <w:rsid w:val="009B3DBB"/>
    <w:rsid w:val="009B3F13"/>
    <w:rsid w:val="009C1093"/>
    <w:rsid w:val="009C10B7"/>
    <w:rsid w:val="009C2F44"/>
    <w:rsid w:val="009C3BB5"/>
    <w:rsid w:val="009C4801"/>
    <w:rsid w:val="009C6769"/>
    <w:rsid w:val="009C6FD4"/>
    <w:rsid w:val="009C7702"/>
    <w:rsid w:val="009D35B5"/>
    <w:rsid w:val="009D3641"/>
    <w:rsid w:val="009D4177"/>
    <w:rsid w:val="009D45C4"/>
    <w:rsid w:val="009D6DD2"/>
    <w:rsid w:val="009E1FBA"/>
    <w:rsid w:val="009E3232"/>
    <w:rsid w:val="009E35AC"/>
    <w:rsid w:val="009E4589"/>
    <w:rsid w:val="009E50C5"/>
    <w:rsid w:val="009E706D"/>
    <w:rsid w:val="009E7140"/>
    <w:rsid w:val="009E7277"/>
    <w:rsid w:val="009E7A00"/>
    <w:rsid w:val="009F0606"/>
    <w:rsid w:val="009F07B6"/>
    <w:rsid w:val="009F1F3A"/>
    <w:rsid w:val="009F35C8"/>
    <w:rsid w:val="009F409B"/>
    <w:rsid w:val="009F41BA"/>
    <w:rsid w:val="009F4698"/>
    <w:rsid w:val="009F480F"/>
    <w:rsid w:val="009F56B1"/>
    <w:rsid w:val="009F5809"/>
    <w:rsid w:val="009F6C9A"/>
    <w:rsid w:val="009F7010"/>
    <w:rsid w:val="009F71A4"/>
    <w:rsid w:val="009F74EE"/>
    <w:rsid w:val="00A00516"/>
    <w:rsid w:val="00A00571"/>
    <w:rsid w:val="00A00660"/>
    <w:rsid w:val="00A02089"/>
    <w:rsid w:val="00A02C20"/>
    <w:rsid w:val="00A03943"/>
    <w:rsid w:val="00A06B4F"/>
    <w:rsid w:val="00A11254"/>
    <w:rsid w:val="00A11AD7"/>
    <w:rsid w:val="00A125AC"/>
    <w:rsid w:val="00A1273D"/>
    <w:rsid w:val="00A13821"/>
    <w:rsid w:val="00A158FD"/>
    <w:rsid w:val="00A15C1B"/>
    <w:rsid w:val="00A16870"/>
    <w:rsid w:val="00A16A34"/>
    <w:rsid w:val="00A21E45"/>
    <w:rsid w:val="00A222E5"/>
    <w:rsid w:val="00A2327D"/>
    <w:rsid w:val="00A24735"/>
    <w:rsid w:val="00A2608E"/>
    <w:rsid w:val="00A269BA"/>
    <w:rsid w:val="00A26A05"/>
    <w:rsid w:val="00A317DD"/>
    <w:rsid w:val="00A325BC"/>
    <w:rsid w:val="00A34897"/>
    <w:rsid w:val="00A3490E"/>
    <w:rsid w:val="00A365BF"/>
    <w:rsid w:val="00A40B4A"/>
    <w:rsid w:val="00A41AD1"/>
    <w:rsid w:val="00A41E8A"/>
    <w:rsid w:val="00A5390E"/>
    <w:rsid w:val="00A54205"/>
    <w:rsid w:val="00A54762"/>
    <w:rsid w:val="00A56537"/>
    <w:rsid w:val="00A6310C"/>
    <w:rsid w:val="00A63479"/>
    <w:rsid w:val="00A6351A"/>
    <w:rsid w:val="00A63BAC"/>
    <w:rsid w:val="00A649E6"/>
    <w:rsid w:val="00A65DCA"/>
    <w:rsid w:val="00A669AD"/>
    <w:rsid w:val="00A67B1D"/>
    <w:rsid w:val="00A7044C"/>
    <w:rsid w:val="00A70D21"/>
    <w:rsid w:val="00A710BA"/>
    <w:rsid w:val="00A716BF"/>
    <w:rsid w:val="00A7218F"/>
    <w:rsid w:val="00A753BD"/>
    <w:rsid w:val="00A76A00"/>
    <w:rsid w:val="00A777CA"/>
    <w:rsid w:val="00A810EB"/>
    <w:rsid w:val="00A81D34"/>
    <w:rsid w:val="00A8429C"/>
    <w:rsid w:val="00A86F64"/>
    <w:rsid w:val="00A91EE4"/>
    <w:rsid w:val="00A91F07"/>
    <w:rsid w:val="00A9434B"/>
    <w:rsid w:val="00AA2FC4"/>
    <w:rsid w:val="00AA7A1D"/>
    <w:rsid w:val="00AB0164"/>
    <w:rsid w:val="00AB2BA4"/>
    <w:rsid w:val="00AB55C7"/>
    <w:rsid w:val="00AB6798"/>
    <w:rsid w:val="00AB7019"/>
    <w:rsid w:val="00AC348D"/>
    <w:rsid w:val="00AC3B76"/>
    <w:rsid w:val="00AD146C"/>
    <w:rsid w:val="00AD2D32"/>
    <w:rsid w:val="00AD3077"/>
    <w:rsid w:val="00AD3080"/>
    <w:rsid w:val="00AD56E8"/>
    <w:rsid w:val="00AD6698"/>
    <w:rsid w:val="00AD7197"/>
    <w:rsid w:val="00AD749F"/>
    <w:rsid w:val="00AE03DB"/>
    <w:rsid w:val="00AE08ED"/>
    <w:rsid w:val="00AE14A5"/>
    <w:rsid w:val="00AE2107"/>
    <w:rsid w:val="00AE5505"/>
    <w:rsid w:val="00AF159E"/>
    <w:rsid w:val="00AF3D93"/>
    <w:rsid w:val="00AF72C5"/>
    <w:rsid w:val="00AF7FF2"/>
    <w:rsid w:val="00B0132B"/>
    <w:rsid w:val="00B01742"/>
    <w:rsid w:val="00B01961"/>
    <w:rsid w:val="00B02019"/>
    <w:rsid w:val="00B023F0"/>
    <w:rsid w:val="00B0267E"/>
    <w:rsid w:val="00B02F37"/>
    <w:rsid w:val="00B03313"/>
    <w:rsid w:val="00B04152"/>
    <w:rsid w:val="00B04EA3"/>
    <w:rsid w:val="00B079CD"/>
    <w:rsid w:val="00B07DD2"/>
    <w:rsid w:val="00B104CA"/>
    <w:rsid w:val="00B1056C"/>
    <w:rsid w:val="00B126FA"/>
    <w:rsid w:val="00B1419B"/>
    <w:rsid w:val="00B14CFF"/>
    <w:rsid w:val="00B154C2"/>
    <w:rsid w:val="00B15E1B"/>
    <w:rsid w:val="00B16A3C"/>
    <w:rsid w:val="00B17125"/>
    <w:rsid w:val="00B1776A"/>
    <w:rsid w:val="00B205BF"/>
    <w:rsid w:val="00B24C4C"/>
    <w:rsid w:val="00B27112"/>
    <w:rsid w:val="00B27BF2"/>
    <w:rsid w:val="00B31E86"/>
    <w:rsid w:val="00B34834"/>
    <w:rsid w:val="00B34F03"/>
    <w:rsid w:val="00B35012"/>
    <w:rsid w:val="00B35F7F"/>
    <w:rsid w:val="00B364F4"/>
    <w:rsid w:val="00B37FE4"/>
    <w:rsid w:val="00B42024"/>
    <w:rsid w:val="00B42E8A"/>
    <w:rsid w:val="00B43289"/>
    <w:rsid w:val="00B43A31"/>
    <w:rsid w:val="00B43FB3"/>
    <w:rsid w:val="00B448FE"/>
    <w:rsid w:val="00B45B63"/>
    <w:rsid w:val="00B470CD"/>
    <w:rsid w:val="00B50AEB"/>
    <w:rsid w:val="00B51B12"/>
    <w:rsid w:val="00B51F5F"/>
    <w:rsid w:val="00B533B1"/>
    <w:rsid w:val="00B54BAC"/>
    <w:rsid w:val="00B5510D"/>
    <w:rsid w:val="00B5569E"/>
    <w:rsid w:val="00B56452"/>
    <w:rsid w:val="00B56DD7"/>
    <w:rsid w:val="00B56DE7"/>
    <w:rsid w:val="00B62B4A"/>
    <w:rsid w:val="00B62FA7"/>
    <w:rsid w:val="00B63893"/>
    <w:rsid w:val="00B70852"/>
    <w:rsid w:val="00B712B8"/>
    <w:rsid w:val="00B71F4C"/>
    <w:rsid w:val="00B722B0"/>
    <w:rsid w:val="00B72793"/>
    <w:rsid w:val="00B73E30"/>
    <w:rsid w:val="00B7490E"/>
    <w:rsid w:val="00B74F73"/>
    <w:rsid w:val="00B75B6B"/>
    <w:rsid w:val="00B81076"/>
    <w:rsid w:val="00B82788"/>
    <w:rsid w:val="00B83023"/>
    <w:rsid w:val="00B83B65"/>
    <w:rsid w:val="00B84701"/>
    <w:rsid w:val="00B85854"/>
    <w:rsid w:val="00B87A13"/>
    <w:rsid w:val="00B9060A"/>
    <w:rsid w:val="00B9076A"/>
    <w:rsid w:val="00B90A2D"/>
    <w:rsid w:val="00B916FA"/>
    <w:rsid w:val="00B940F5"/>
    <w:rsid w:val="00B96CAC"/>
    <w:rsid w:val="00B97CAB"/>
    <w:rsid w:val="00BA3AF9"/>
    <w:rsid w:val="00BA7379"/>
    <w:rsid w:val="00BA7A57"/>
    <w:rsid w:val="00BB0380"/>
    <w:rsid w:val="00BB3083"/>
    <w:rsid w:val="00BB310B"/>
    <w:rsid w:val="00BB3605"/>
    <w:rsid w:val="00BB6830"/>
    <w:rsid w:val="00BC0A82"/>
    <w:rsid w:val="00BC13A6"/>
    <w:rsid w:val="00BC178E"/>
    <w:rsid w:val="00BC43BB"/>
    <w:rsid w:val="00BC47CB"/>
    <w:rsid w:val="00BC74AE"/>
    <w:rsid w:val="00BC7518"/>
    <w:rsid w:val="00BD0405"/>
    <w:rsid w:val="00BD0BA4"/>
    <w:rsid w:val="00BD0D27"/>
    <w:rsid w:val="00BD16FE"/>
    <w:rsid w:val="00BD1A97"/>
    <w:rsid w:val="00BD1EB4"/>
    <w:rsid w:val="00BD2946"/>
    <w:rsid w:val="00BD31C1"/>
    <w:rsid w:val="00BD452A"/>
    <w:rsid w:val="00BD481B"/>
    <w:rsid w:val="00BD6428"/>
    <w:rsid w:val="00BD799B"/>
    <w:rsid w:val="00BE0BCD"/>
    <w:rsid w:val="00BE1AA7"/>
    <w:rsid w:val="00BE2D11"/>
    <w:rsid w:val="00BE4621"/>
    <w:rsid w:val="00BE5A66"/>
    <w:rsid w:val="00BE61B0"/>
    <w:rsid w:val="00BE6E9C"/>
    <w:rsid w:val="00BE75F0"/>
    <w:rsid w:val="00BF1D1E"/>
    <w:rsid w:val="00BF27FC"/>
    <w:rsid w:val="00BF3F82"/>
    <w:rsid w:val="00BF4A8D"/>
    <w:rsid w:val="00BF6B13"/>
    <w:rsid w:val="00BF716C"/>
    <w:rsid w:val="00BF7C7A"/>
    <w:rsid w:val="00C0285D"/>
    <w:rsid w:val="00C02980"/>
    <w:rsid w:val="00C04092"/>
    <w:rsid w:val="00C060C8"/>
    <w:rsid w:val="00C066A2"/>
    <w:rsid w:val="00C10010"/>
    <w:rsid w:val="00C1093B"/>
    <w:rsid w:val="00C12F20"/>
    <w:rsid w:val="00C154F6"/>
    <w:rsid w:val="00C16AD4"/>
    <w:rsid w:val="00C177E9"/>
    <w:rsid w:val="00C20AC7"/>
    <w:rsid w:val="00C21A63"/>
    <w:rsid w:val="00C21B8B"/>
    <w:rsid w:val="00C249CC"/>
    <w:rsid w:val="00C24BB0"/>
    <w:rsid w:val="00C24FDE"/>
    <w:rsid w:val="00C26245"/>
    <w:rsid w:val="00C27938"/>
    <w:rsid w:val="00C30036"/>
    <w:rsid w:val="00C30725"/>
    <w:rsid w:val="00C309A8"/>
    <w:rsid w:val="00C336DB"/>
    <w:rsid w:val="00C33EA8"/>
    <w:rsid w:val="00C349F4"/>
    <w:rsid w:val="00C355E2"/>
    <w:rsid w:val="00C37F1D"/>
    <w:rsid w:val="00C417E0"/>
    <w:rsid w:val="00C42174"/>
    <w:rsid w:val="00C42C31"/>
    <w:rsid w:val="00C4410A"/>
    <w:rsid w:val="00C45F74"/>
    <w:rsid w:val="00C46106"/>
    <w:rsid w:val="00C46E0F"/>
    <w:rsid w:val="00C46F6D"/>
    <w:rsid w:val="00C50DD5"/>
    <w:rsid w:val="00C51D74"/>
    <w:rsid w:val="00C525FE"/>
    <w:rsid w:val="00C53E1F"/>
    <w:rsid w:val="00C54A8F"/>
    <w:rsid w:val="00C55210"/>
    <w:rsid w:val="00C55386"/>
    <w:rsid w:val="00C56F02"/>
    <w:rsid w:val="00C57043"/>
    <w:rsid w:val="00C60192"/>
    <w:rsid w:val="00C61254"/>
    <w:rsid w:val="00C62D69"/>
    <w:rsid w:val="00C64079"/>
    <w:rsid w:val="00C640A0"/>
    <w:rsid w:val="00C65842"/>
    <w:rsid w:val="00C704D3"/>
    <w:rsid w:val="00C7214D"/>
    <w:rsid w:val="00C72FD7"/>
    <w:rsid w:val="00C73389"/>
    <w:rsid w:val="00C73873"/>
    <w:rsid w:val="00C748AF"/>
    <w:rsid w:val="00C74E22"/>
    <w:rsid w:val="00C75DBE"/>
    <w:rsid w:val="00C77579"/>
    <w:rsid w:val="00C77AF5"/>
    <w:rsid w:val="00C81786"/>
    <w:rsid w:val="00C81A8E"/>
    <w:rsid w:val="00C83F11"/>
    <w:rsid w:val="00C8472C"/>
    <w:rsid w:val="00C86E75"/>
    <w:rsid w:val="00C86E7B"/>
    <w:rsid w:val="00C910D3"/>
    <w:rsid w:val="00C9523B"/>
    <w:rsid w:val="00C964CD"/>
    <w:rsid w:val="00CA0200"/>
    <w:rsid w:val="00CA22C2"/>
    <w:rsid w:val="00CA39CF"/>
    <w:rsid w:val="00CA46E7"/>
    <w:rsid w:val="00CA4DFB"/>
    <w:rsid w:val="00CA5289"/>
    <w:rsid w:val="00CA55C5"/>
    <w:rsid w:val="00CA6FFA"/>
    <w:rsid w:val="00CA77A1"/>
    <w:rsid w:val="00CB0AD3"/>
    <w:rsid w:val="00CB3195"/>
    <w:rsid w:val="00CB459B"/>
    <w:rsid w:val="00CB472F"/>
    <w:rsid w:val="00CB499C"/>
    <w:rsid w:val="00CB561D"/>
    <w:rsid w:val="00CC027C"/>
    <w:rsid w:val="00CC0AEA"/>
    <w:rsid w:val="00CC2B16"/>
    <w:rsid w:val="00CC3F4E"/>
    <w:rsid w:val="00CC52E4"/>
    <w:rsid w:val="00CC5619"/>
    <w:rsid w:val="00CC6024"/>
    <w:rsid w:val="00CC62A4"/>
    <w:rsid w:val="00CD1B5A"/>
    <w:rsid w:val="00CD210D"/>
    <w:rsid w:val="00CD25BE"/>
    <w:rsid w:val="00CD2944"/>
    <w:rsid w:val="00CD6803"/>
    <w:rsid w:val="00CE0E71"/>
    <w:rsid w:val="00CE3DAD"/>
    <w:rsid w:val="00CE3E22"/>
    <w:rsid w:val="00CE4AAB"/>
    <w:rsid w:val="00CF00BF"/>
    <w:rsid w:val="00CF2D7A"/>
    <w:rsid w:val="00CF52D2"/>
    <w:rsid w:val="00CF7952"/>
    <w:rsid w:val="00D00BD9"/>
    <w:rsid w:val="00D014D6"/>
    <w:rsid w:val="00D0252C"/>
    <w:rsid w:val="00D032A4"/>
    <w:rsid w:val="00D0351A"/>
    <w:rsid w:val="00D04403"/>
    <w:rsid w:val="00D05EB3"/>
    <w:rsid w:val="00D07286"/>
    <w:rsid w:val="00D07912"/>
    <w:rsid w:val="00D10508"/>
    <w:rsid w:val="00D1126B"/>
    <w:rsid w:val="00D1197A"/>
    <w:rsid w:val="00D12932"/>
    <w:rsid w:val="00D13E8C"/>
    <w:rsid w:val="00D15679"/>
    <w:rsid w:val="00D17EAF"/>
    <w:rsid w:val="00D2146A"/>
    <w:rsid w:val="00D23845"/>
    <w:rsid w:val="00D24737"/>
    <w:rsid w:val="00D24C01"/>
    <w:rsid w:val="00D24DDD"/>
    <w:rsid w:val="00D251DB"/>
    <w:rsid w:val="00D25231"/>
    <w:rsid w:val="00D255A4"/>
    <w:rsid w:val="00D255E4"/>
    <w:rsid w:val="00D26513"/>
    <w:rsid w:val="00D27B1C"/>
    <w:rsid w:val="00D30148"/>
    <w:rsid w:val="00D30335"/>
    <w:rsid w:val="00D3041E"/>
    <w:rsid w:val="00D304C2"/>
    <w:rsid w:val="00D33C9E"/>
    <w:rsid w:val="00D3646B"/>
    <w:rsid w:val="00D3662C"/>
    <w:rsid w:val="00D3769D"/>
    <w:rsid w:val="00D379CB"/>
    <w:rsid w:val="00D42206"/>
    <w:rsid w:val="00D43743"/>
    <w:rsid w:val="00D4480F"/>
    <w:rsid w:val="00D45F08"/>
    <w:rsid w:val="00D46842"/>
    <w:rsid w:val="00D5158A"/>
    <w:rsid w:val="00D520B6"/>
    <w:rsid w:val="00D52A2C"/>
    <w:rsid w:val="00D53981"/>
    <w:rsid w:val="00D53C42"/>
    <w:rsid w:val="00D559F4"/>
    <w:rsid w:val="00D56C47"/>
    <w:rsid w:val="00D571E2"/>
    <w:rsid w:val="00D574FF"/>
    <w:rsid w:val="00D629C1"/>
    <w:rsid w:val="00D63A0C"/>
    <w:rsid w:val="00D64373"/>
    <w:rsid w:val="00D66B1A"/>
    <w:rsid w:val="00D7002F"/>
    <w:rsid w:val="00D70BC2"/>
    <w:rsid w:val="00D72728"/>
    <w:rsid w:val="00D72ADF"/>
    <w:rsid w:val="00D73570"/>
    <w:rsid w:val="00D7387B"/>
    <w:rsid w:val="00D73B83"/>
    <w:rsid w:val="00D755FA"/>
    <w:rsid w:val="00D760A7"/>
    <w:rsid w:val="00D810D2"/>
    <w:rsid w:val="00D816B7"/>
    <w:rsid w:val="00D83B70"/>
    <w:rsid w:val="00D8479F"/>
    <w:rsid w:val="00D85196"/>
    <w:rsid w:val="00D85B83"/>
    <w:rsid w:val="00D9063E"/>
    <w:rsid w:val="00D9149B"/>
    <w:rsid w:val="00D9182B"/>
    <w:rsid w:val="00D93C78"/>
    <w:rsid w:val="00D94006"/>
    <w:rsid w:val="00D953A6"/>
    <w:rsid w:val="00D96462"/>
    <w:rsid w:val="00DA25BB"/>
    <w:rsid w:val="00DA4E5A"/>
    <w:rsid w:val="00DA74AB"/>
    <w:rsid w:val="00DB0A9F"/>
    <w:rsid w:val="00DB1545"/>
    <w:rsid w:val="00DB1A72"/>
    <w:rsid w:val="00DB22E5"/>
    <w:rsid w:val="00DB2DF5"/>
    <w:rsid w:val="00DB541A"/>
    <w:rsid w:val="00DB5940"/>
    <w:rsid w:val="00DB7800"/>
    <w:rsid w:val="00DB7B4F"/>
    <w:rsid w:val="00DC0BD0"/>
    <w:rsid w:val="00DC30B5"/>
    <w:rsid w:val="00DC33E4"/>
    <w:rsid w:val="00DC5E5A"/>
    <w:rsid w:val="00DC6F87"/>
    <w:rsid w:val="00DD1164"/>
    <w:rsid w:val="00DD1AC6"/>
    <w:rsid w:val="00DD1FE3"/>
    <w:rsid w:val="00DD4118"/>
    <w:rsid w:val="00DD6039"/>
    <w:rsid w:val="00DD63CC"/>
    <w:rsid w:val="00DD6A37"/>
    <w:rsid w:val="00DD6C7A"/>
    <w:rsid w:val="00DE1DD6"/>
    <w:rsid w:val="00DE3AED"/>
    <w:rsid w:val="00DE4F69"/>
    <w:rsid w:val="00DE523D"/>
    <w:rsid w:val="00DE5B4F"/>
    <w:rsid w:val="00DE732B"/>
    <w:rsid w:val="00DF1EA2"/>
    <w:rsid w:val="00DF5A46"/>
    <w:rsid w:val="00DF7EC4"/>
    <w:rsid w:val="00E03A59"/>
    <w:rsid w:val="00E05ADA"/>
    <w:rsid w:val="00E06B29"/>
    <w:rsid w:val="00E10989"/>
    <w:rsid w:val="00E11B57"/>
    <w:rsid w:val="00E1275C"/>
    <w:rsid w:val="00E13616"/>
    <w:rsid w:val="00E13B48"/>
    <w:rsid w:val="00E13C95"/>
    <w:rsid w:val="00E15D26"/>
    <w:rsid w:val="00E167B6"/>
    <w:rsid w:val="00E16C88"/>
    <w:rsid w:val="00E17246"/>
    <w:rsid w:val="00E22AFE"/>
    <w:rsid w:val="00E236B9"/>
    <w:rsid w:val="00E2370D"/>
    <w:rsid w:val="00E23B0A"/>
    <w:rsid w:val="00E248FA"/>
    <w:rsid w:val="00E25502"/>
    <w:rsid w:val="00E27CD0"/>
    <w:rsid w:val="00E31B4B"/>
    <w:rsid w:val="00E35724"/>
    <w:rsid w:val="00E35AA2"/>
    <w:rsid w:val="00E36BA9"/>
    <w:rsid w:val="00E36E26"/>
    <w:rsid w:val="00E37A16"/>
    <w:rsid w:val="00E40214"/>
    <w:rsid w:val="00E40FF2"/>
    <w:rsid w:val="00E41C28"/>
    <w:rsid w:val="00E42565"/>
    <w:rsid w:val="00E430A2"/>
    <w:rsid w:val="00E43714"/>
    <w:rsid w:val="00E45C70"/>
    <w:rsid w:val="00E4782D"/>
    <w:rsid w:val="00E50931"/>
    <w:rsid w:val="00E54B4D"/>
    <w:rsid w:val="00E551C4"/>
    <w:rsid w:val="00E56E0B"/>
    <w:rsid w:val="00E56E39"/>
    <w:rsid w:val="00E5767B"/>
    <w:rsid w:val="00E607B0"/>
    <w:rsid w:val="00E60A76"/>
    <w:rsid w:val="00E62635"/>
    <w:rsid w:val="00E627A8"/>
    <w:rsid w:val="00E6426F"/>
    <w:rsid w:val="00E6437A"/>
    <w:rsid w:val="00E65D40"/>
    <w:rsid w:val="00E669B0"/>
    <w:rsid w:val="00E66D32"/>
    <w:rsid w:val="00E712E7"/>
    <w:rsid w:val="00E71B45"/>
    <w:rsid w:val="00E725DF"/>
    <w:rsid w:val="00E73CF2"/>
    <w:rsid w:val="00E73FE7"/>
    <w:rsid w:val="00E742AF"/>
    <w:rsid w:val="00E74C22"/>
    <w:rsid w:val="00E74C63"/>
    <w:rsid w:val="00E758DE"/>
    <w:rsid w:val="00E80371"/>
    <w:rsid w:val="00E8174D"/>
    <w:rsid w:val="00E828D8"/>
    <w:rsid w:val="00E83435"/>
    <w:rsid w:val="00E8509E"/>
    <w:rsid w:val="00E85239"/>
    <w:rsid w:val="00E908A7"/>
    <w:rsid w:val="00E91D5B"/>
    <w:rsid w:val="00E92027"/>
    <w:rsid w:val="00E934C0"/>
    <w:rsid w:val="00E946F9"/>
    <w:rsid w:val="00E94AAA"/>
    <w:rsid w:val="00E95BE2"/>
    <w:rsid w:val="00EA1198"/>
    <w:rsid w:val="00EA21B3"/>
    <w:rsid w:val="00EA3180"/>
    <w:rsid w:val="00EA44BB"/>
    <w:rsid w:val="00EA460E"/>
    <w:rsid w:val="00EA6231"/>
    <w:rsid w:val="00EB45CE"/>
    <w:rsid w:val="00EC0022"/>
    <w:rsid w:val="00EC2544"/>
    <w:rsid w:val="00EC4BF4"/>
    <w:rsid w:val="00EC4DEE"/>
    <w:rsid w:val="00EC6448"/>
    <w:rsid w:val="00EC7539"/>
    <w:rsid w:val="00EC7EAE"/>
    <w:rsid w:val="00ED28D6"/>
    <w:rsid w:val="00ED3C12"/>
    <w:rsid w:val="00ED42F9"/>
    <w:rsid w:val="00ED5FD3"/>
    <w:rsid w:val="00EE0374"/>
    <w:rsid w:val="00EE108E"/>
    <w:rsid w:val="00EE1358"/>
    <w:rsid w:val="00EE17FF"/>
    <w:rsid w:val="00EE2D77"/>
    <w:rsid w:val="00EE3259"/>
    <w:rsid w:val="00EE3739"/>
    <w:rsid w:val="00EE4867"/>
    <w:rsid w:val="00EE76D8"/>
    <w:rsid w:val="00EF03D4"/>
    <w:rsid w:val="00EF3612"/>
    <w:rsid w:val="00EF438F"/>
    <w:rsid w:val="00EF474E"/>
    <w:rsid w:val="00EF4BAC"/>
    <w:rsid w:val="00EF7B3C"/>
    <w:rsid w:val="00F00346"/>
    <w:rsid w:val="00F01634"/>
    <w:rsid w:val="00F04939"/>
    <w:rsid w:val="00F04CFA"/>
    <w:rsid w:val="00F1364A"/>
    <w:rsid w:val="00F14B16"/>
    <w:rsid w:val="00F14D60"/>
    <w:rsid w:val="00F16A5A"/>
    <w:rsid w:val="00F220B4"/>
    <w:rsid w:val="00F22DEC"/>
    <w:rsid w:val="00F22FE8"/>
    <w:rsid w:val="00F24B4C"/>
    <w:rsid w:val="00F24EA9"/>
    <w:rsid w:val="00F2631F"/>
    <w:rsid w:val="00F2699F"/>
    <w:rsid w:val="00F26F0C"/>
    <w:rsid w:val="00F276E5"/>
    <w:rsid w:val="00F30B0E"/>
    <w:rsid w:val="00F31F1A"/>
    <w:rsid w:val="00F33AD1"/>
    <w:rsid w:val="00F36A20"/>
    <w:rsid w:val="00F37414"/>
    <w:rsid w:val="00F37436"/>
    <w:rsid w:val="00F37528"/>
    <w:rsid w:val="00F4039F"/>
    <w:rsid w:val="00F407A2"/>
    <w:rsid w:val="00F413EE"/>
    <w:rsid w:val="00F46FD7"/>
    <w:rsid w:val="00F47148"/>
    <w:rsid w:val="00F526CF"/>
    <w:rsid w:val="00F52B07"/>
    <w:rsid w:val="00F56992"/>
    <w:rsid w:val="00F60361"/>
    <w:rsid w:val="00F6058A"/>
    <w:rsid w:val="00F627E6"/>
    <w:rsid w:val="00F63B53"/>
    <w:rsid w:val="00F65777"/>
    <w:rsid w:val="00F70CF9"/>
    <w:rsid w:val="00F710B4"/>
    <w:rsid w:val="00F72505"/>
    <w:rsid w:val="00F740B3"/>
    <w:rsid w:val="00F745EB"/>
    <w:rsid w:val="00F770AA"/>
    <w:rsid w:val="00F80522"/>
    <w:rsid w:val="00F856ED"/>
    <w:rsid w:val="00F91DBD"/>
    <w:rsid w:val="00F9503F"/>
    <w:rsid w:val="00F955AA"/>
    <w:rsid w:val="00F97BAD"/>
    <w:rsid w:val="00F97F43"/>
    <w:rsid w:val="00FA3C01"/>
    <w:rsid w:val="00FA523E"/>
    <w:rsid w:val="00FA5A2E"/>
    <w:rsid w:val="00FA6729"/>
    <w:rsid w:val="00FB10F7"/>
    <w:rsid w:val="00FB2A6F"/>
    <w:rsid w:val="00FB4538"/>
    <w:rsid w:val="00FB47BF"/>
    <w:rsid w:val="00FB4A6F"/>
    <w:rsid w:val="00FB5925"/>
    <w:rsid w:val="00FB6622"/>
    <w:rsid w:val="00FB66C3"/>
    <w:rsid w:val="00FC0878"/>
    <w:rsid w:val="00FC38B0"/>
    <w:rsid w:val="00FC61AE"/>
    <w:rsid w:val="00FC6BC2"/>
    <w:rsid w:val="00FC737E"/>
    <w:rsid w:val="00FC7D26"/>
    <w:rsid w:val="00FD2EDC"/>
    <w:rsid w:val="00FD35C3"/>
    <w:rsid w:val="00FD5656"/>
    <w:rsid w:val="00FD57D0"/>
    <w:rsid w:val="00FD595E"/>
    <w:rsid w:val="00FD5C75"/>
    <w:rsid w:val="00FD62A2"/>
    <w:rsid w:val="00FE1245"/>
    <w:rsid w:val="00FE1FBB"/>
    <w:rsid w:val="00FE290F"/>
    <w:rsid w:val="00FE2E24"/>
    <w:rsid w:val="00FE465F"/>
    <w:rsid w:val="00FE68C6"/>
    <w:rsid w:val="00FE7EE3"/>
    <w:rsid w:val="00FF08AC"/>
    <w:rsid w:val="00FF618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C0BB9C7"/>
  <w15:chartTrackingRefBased/>
  <w15:docId w15:val="{97B4D7C1-9A1F-43BF-9428-4C61D0077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1749"/>
    <w:pPr>
      <w:overflowPunct w:val="0"/>
      <w:autoSpaceDE w:val="0"/>
      <w:autoSpaceDN w:val="0"/>
      <w:adjustRightInd w:val="0"/>
      <w:spacing w:after="120"/>
      <w:jc w:val="both"/>
    </w:pPr>
    <w:rPr>
      <w:rFonts w:ascii="Arial" w:eastAsia="宋体" w:hAnsi="Arial" w:cs="Times New Roman"/>
      <w:kern w:val="0"/>
      <w:sz w:val="20"/>
      <w:szCs w:val="20"/>
      <w:lang w:val="en-GB" w:eastAsia="zh-CN"/>
    </w:rPr>
  </w:style>
  <w:style w:type="paragraph" w:styleId="1">
    <w:name w:val="heading 1"/>
    <w:next w:val="a"/>
    <w:link w:val="10"/>
    <w:qFormat/>
    <w:rsid w:val="00BF7C7A"/>
    <w:pPr>
      <w:keepNext/>
      <w:keepLines/>
      <w:numPr>
        <w:numId w:val="1"/>
      </w:numPr>
      <w:pBdr>
        <w:top w:val="single" w:sz="12" w:space="3" w:color="auto"/>
      </w:pBdr>
      <w:overflowPunct w:val="0"/>
      <w:autoSpaceDE w:val="0"/>
      <w:autoSpaceDN w:val="0"/>
      <w:adjustRightInd w:val="0"/>
      <w:spacing w:before="240" w:after="180"/>
      <w:outlineLvl w:val="0"/>
    </w:pPr>
    <w:rPr>
      <w:rFonts w:ascii="Arial" w:eastAsia="宋体" w:hAnsi="Arial" w:cs="Times New Roman"/>
      <w:kern w:val="0"/>
      <w:sz w:val="36"/>
      <w:szCs w:val="36"/>
      <w:lang w:val="en-GB" w:eastAsia="zh-CN"/>
    </w:rPr>
  </w:style>
  <w:style w:type="paragraph" w:styleId="2">
    <w:name w:val="heading 2"/>
    <w:basedOn w:val="1"/>
    <w:next w:val="a"/>
    <w:link w:val="20"/>
    <w:unhideWhenUsed/>
    <w:qFormat/>
    <w:rsid w:val="00BF7C7A"/>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unhideWhenUsed/>
    <w:qFormat/>
    <w:rsid w:val="00BF7C7A"/>
    <w:pPr>
      <w:numPr>
        <w:ilvl w:val="2"/>
      </w:numPr>
      <w:tabs>
        <w:tab w:val="left" w:pos="720"/>
      </w:tabs>
      <w:spacing w:before="120"/>
      <w:outlineLvl w:val="2"/>
    </w:pPr>
    <w:rPr>
      <w:sz w:val="28"/>
      <w:szCs w:val="28"/>
    </w:rPr>
  </w:style>
  <w:style w:type="paragraph" w:styleId="4">
    <w:name w:val="heading 4"/>
    <w:basedOn w:val="3"/>
    <w:next w:val="a"/>
    <w:link w:val="40"/>
    <w:unhideWhenUsed/>
    <w:qFormat/>
    <w:rsid w:val="00BF7C7A"/>
    <w:pPr>
      <w:numPr>
        <w:ilvl w:val="3"/>
      </w:numPr>
      <w:tabs>
        <w:tab w:val="left" w:pos="864"/>
      </w:tabs>
      <w:outlineLvl w:val="3"/>
    </w:pPr>
    <w:rPr>
      <w:sz w:val="24"/>
      <w:szCs w:val="24"/>
    </w:rPr>
  </w:style>
  <w:style w:type="paragraph" w:styleId="5">
    <w:name w:val="heading 5"/>
    <w:basedOn w:val="4"/>
    <w:next w:val="a"/>
    <w:link w:val="50"/>
    <w:semiHidden/>
    <w:unhideWhenUsed/>
    <w:qFormat/>
    <w:rsid w:val="00BF7C7A"/>
    <w:pPr>
      <w:numPr>
        <w:ilvl w:val="4"/>
      </w:numPr>
      <w:tabs>
        <w:tab w:val="left" w:pos="1008"/>
      </w:tabs>
      <w:outlineLvl w:val="4"/>
    </w:pPr>
    <w:rPr>
      <w:sz w:val="22"/>
      <w:szCs w:val="22"/>
    </w:rPr>
  </w:style>
  <w:style w:type="paragraph" w:styleId="6">
    <w:name w:val="heading 6"/>
    <w:basedOn w:val="a"/>
    <w:next w:val="a"/>
    <w:link w:val="60"/>
    <w:semiHidden/>
    <w:unhideWhenUsed/>
    <w:qFormat/>
    <w:rsid w:val="00BF7C7A"/>
    <w:pPr>
      <w:keepNext/>
      <w:keepLines/>
      <w:numPr>
        <w:ilvl w:val="5"/>
        <w:numId w:val="1"/>
      </w:numPr>
      <w:tabs>
        <w:tab w:val="left" w:pos="1152"/>
      </w:tabs>
      <w:spacing w:before="120"/>
      <w:outlineLvl w:val="5"/>
    </w:pPr>
    <w:rPr>
      <w:rFonts w:cs="Arial"/>
    </w:rPr>
  </w:style>
  <w:style w:type="paragraph" w:styleId="7">
    <w:name w:val="heading 7"/>
    <w:basedOn w:val="a"/>
    <w:next w:val="a"/>
    <w:link w:val="70"/>
    <w:semiHidden/>
    <w:unhideWhenUsed/>
    <w:qFormat/>
    <w:rsid w:val="00BF7C7A"/>
    <w:pPr>
      <w:keepNext/>
      <w:keepLines/>
      <w:numPr>
        <w:ilvl w:val="6"/>
        <w:numId w:val="1"/>
      </w:numPr>
      <w:tabs>
        <w:tab w:val="left" w:pos="1296"/>
      </w:tabs>
      <w:spacing w:before="120"/>
      <w:outlineLvl w:val="6"/>
    </w:pPr>
    <w:rPr>
      <w:rFonts w:cs="Arial"/>
    </w:rPr>
  </w:style>
  <w:style w:type="paragraph" w:styleId="8">
    <w:name w:val="heading 8"/>
    <w:basedOn w:val="7"/>
    <w:next w:val="a"/>
    <w:link w:val="80"/>
    <w:semiHidden/>
    <w:unhideWhenUsed/>
    <w:qFormat/>
    <w:rsid w:val="00BF7C7A"/>
    <w:pPr>
      <w:numPr>
        <w:ilvl w:val="7"/>
      </w:numPr>
      <w:tabs>
        <w:tab w:val="left" w:pos="1440"/>
      </w:tabs>
      <w:outlineLvl w:val="7"/>
    </w:pPr>
  </w:style>
  <w:style w:type="paragraph" w:styleId="9">
    <w:name w:val="heading 9"/>
    <w:basedOn w:val="8"/>
    <w:next w:val="a"/>
    <w:link w:val="90"/>
    <w:semiHidden/>
    <w:unhideWhenUsed/>
    <w:qFormat/>
    <w:rsid w:val="00BF7C7A"/>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F7C7A"/>
    <w:rPr>
      <w:rFonts w:ascii="Arial" w:eastAsia="宋体" w:hAnsi="Arial" w:cs="Times New Roman"/>
      <w:kern w:val="0"/>
      <w:sz w:val="36"/>
      <w:szCs w:val="36"/>
      <w:lang w:val="en-GB" w:eastAsia="zh-CN"/>
    </w:rPr>
  </w:style>
  <w:style w:type="character" w:customStyle="1" w:styleId="20">
    <w:name w:val="标题 2 字符"/>
    <w:basedOn w:val="a0"/>
    <w:link w:val="2"/>
    <w:rsid w:val="00BF7C7A"/>
    <w:rPr>
      <w:rFonts w:ascii="Arial" w:eastAsia="宋体" w:hAnsi="Arial" w:cs="Times New Roman"/>
      <w:kern w:val="0"/>
      <w:sz w:val="32"/>
      <w:szCs w:val="32"/>
      <w:lang w:val="en-GB" w:eastAsia="zh-CN"/>
    </w:rPr>
  </w:style>
  <w:style w:type="character" w:customStyle="1" w:styleId="30">
    <w:name w:val="标题 3 字符"/>
    <w:basedOn w:val="a0"/>
    <w:link w:val="3"/>
    <w:rsid w:val="00BF7C7A"/>
    <w:rPr>
      <w:rFonts w:ascii="Arial" w:eastAsia="宋体" w:hAnsi="Arial" w:cs="Times New Roman"/>
      <w:kern w:val="0"/>
      <w:sz w:val="28"/>
      <w:szCs w:val="28"/>
      <w:lang w:val="en-GB" w:eastAsia="zh-CN"/>
    </w:rPr>
  </w:style>
  <w:style w:type="character" w:customStyle="1" w:styleId="40">
    <w:name w:val="标题 4 字符"/>
    <w:basedOn w:val="a0"/>
    <w:link w:val="4"/>
    <w:rsid w:val="00BF7C7A"/>
    <w:rPr>
      <w:rFonts w:ascii="Arial" w:eastAsia="宋体" w:hAnsi="Arial" w:cs="Times New Roman"/>
      <w:kern w:val="0"/>
      <w:szCs w:val="24"/>
      <w:lang w:val="en-GB" w:eastAsia="zh-CN"/>
    </w:rPr>
  </w:style>
  <w:style w:type="character" w:customStyle="1" w:styleId="50">
    <w:name w:val="标题 5 字符"/>
    <w:basedOn w:val="a0"/>
    <w:link w:val="5"/>
    <w:semiHidden/>
    <w:rsid w:val="00BF7C7A"/>
    <w:rPr>
      <w:rFonts w:ascii="Arial" w:eastAsia="宋体" w:hAnsi="Arial" w:cs="Times New Roman"/>
      <w:kern w:val="0"/>
      <w:sz w:val="22"/>
      <w:lang w:val="en-GB" w:eastAsia="zh-CN"/>
    </w:rPr>
  </w:style>
  <w:style w:type="character" w:customStyle="1" w:styleId="60">
    <w:name w:val="标题 6 字符"/>
    <w:basedOn w:val="a0"/>
    <w:link w:val="6"/>
    <w:semiHidden/>
    <w:rsid w:val="00BF7C7A"/>
    <w:rPr>
      <w:rFonts w:ascii="Arial" w:eastAsia="宋体" w:hAnsi="Arial" w:cs="Arial"/>
      <w:kern w:val="0"/>
      <w:sz w:val="20"/>
      <w:szCs w:val="20"/>
      <w:lang w:val="en-GB" w:eastAsia="zh-CN"/>
    </w:rPr>
  </w:style>
  <w:style w:type="character" w:customStyle="1" w:styleId="70">
    <w:name w:val="标题 7 字符"/>
    <w:basedOn w:val="a0"/>
    <w:link w:val="7"/>
    <w:semiHidden/>
    <w:rsid w:val="00BF7C7A"/>
    <w:rPr>
      <w:rFonts w:ascii="Arial" w:eastAsia="宋体" w:hAnsi="Arial" w:cs="Arial"/>
      <w:kern w:val="0"/>
      <w:sz w:val="20"/>
      <w:szCs w:val="20"/>
      <w:lang w:val="en-GB" w:eastAsia="zh-CN"/>
    </w:rPr>
  </w:style>
  <w:style w:type="character" w:customStyle="1" w:styleId="80">
    <w:name w:val="标题 8 字符"/>
    <w:basedOn w:val="a0"/>
    <w:link w:val="8"/>
    <w:semiHidden/>
    <w:rsid w:val="00BF7C7A"/>
    <w:rPr>
      <w:rFonts w:ascii="Arial" w:eastAsia="宋体" w:hAnsi="Arial" w:cs="Arial"/>
      <w:kern w:val="0"/>
      <w:sz w:val="20"/>
      <w:szCs w:val="20"/>
      <w:lang w:val="en-GB" w:eastAsia="zh-CN"/>
    </w:rPr>
  </w:style>
  <w:style w:type="character" w:customStyle="1" w:styleId="90">
    <w:name w:val="标题 9 字符"/>
    <w:basedOn w:val="a0"/>
    <w:link w:val="9"/>
    <w:semiHidden/>
    <w:rsid w:val="00BF7C7A"/>
    <w:rPr>
      <w:rFonts w:ascii="Arial" w:eastAsia="宋体" w:hAnsi="Arial" w:cs="Arial"/>
      <w:kern w:val="0"/>
      <w:sz w:val="20"/>
      <w:szCs w:val="20"/>
      <w:lang w:val="en-GB" w:eastAsia="zh-CN"/>
    </w:rPr>
  </w:style>
  <w:style w:type="paragraph" w:customStyle="1" w:styleId="3GPPHeader">
    <w:name w:val="3GPP_Header"/>
    <w:basedOn w:val="a"/>
    <w:qFormat/>
    <w:rsid w:val="00BF7C7A"/>
    <w:pPr>
      <w:tabs>
        <w:tab w:val="left" w:pos="1701"/>
        <w:tab w:val="right" w:pos="9639"/>
      </w:tabs>
      <w:spacing w:after="240"/>
    </w:pPr>
    <w:rPr>
      <w:b/>
      <w:sz w:val="24"/>
    </w:rPr>
  </w:style>
  <w:style w:type="character" w:customStyle="1" w:styleId="CRCoverPageZchn">
    <w:name w:val="CR Cover Page Zchn"/>
    <w:link w:val="CRCoverPage"/>
    <w:locked/>
    <w:rsid w:val="00BF7C7A"/>
    <w:rPr>
      <w:rFonts w:ascii="Arial" w:hAnsi="Arial" w:cs="Arial"/>
      <w:lang w:val="en-GB" w:eastAsia="en-US"/>
    </w:rPr>
  </w:style>
  <w:style w:type="paragraph" w:customStyle="1" w:styleId="CRCoverPage">
    <w:name w:val="CR Cover Page"/>
    <w:link w:val="CRCoverPageZchn"/>
    <w:rsid w:val="00BF7C7A"/>
    <w:pPr>
      <w:spacing w:after="120"/>
    </w:pPr>
    <w:rPr>
      <w:rFonts w:ascii="Arial" w:hAnsi="Arial" w:cs="Arial"/>
      <w:lang w:val="en-GB" w:eastAsia="en-US"/>
    </w:rPr>
  </w:style>
  <w:style w:type="paragraph" w:styleId="a3">
    <w:name w:val="Body Text"/>
    <w:basedOn w:val="a"/>
    <w:link w:val="a4"/>
    <w:semiHidden/>
    <w:unhideWhenUsed/>
    <w:rsid w:val="00BF7C7A"/>
    <w:rPr>
      <w:rFonts w:eastAsiaTheme="minorEastAsia" w:cstheme="minorBidi"/>
      <w:kern w:val="2"/>
      <w:sz w:val="21"/>
      <w:szCs w:val="22"/>
    </w:rPr>
  </w:style>
  <w:style w:type="character" w:customStyle="1" w:styleId="a4">
    <w:name w:val="正文文本 字符"/>
    <w:basedOn w:val="a0"/>
    <w:link w:val="a3"/>
    <w:semiHidden/>
    <w:rsid w:val="00BF7C7A"/>
    <w:rPr>
      <w:rFonts w:ascii="Arial" w:hAnsi="Arial"/>
      <w:sz w:val="21"/>
      <w:lang w:val="en-GB" w:eastAsia="zh-CN"/>
    </w:rPr>
  </w:style>
  <w:style w:type="paragraph" w:styleId="a5">
    <w:name w:val="Revision"/>
    <w:hidden/>
    <w:uiPriority w:val="99"/>
    <w:semiHidden/>
    <w:rsid w:val="00BF7C7A"/>
    <w:rPr>
      <w:rFonts w:ascii="Arial" w:eastAsia="宋体" w:hAnsi="Arial" w:cs="Times New Roman"/>
      <w:kern w:val="0"/>
      <w:sz w:val="20"/>
      <w:szCs w:val="20"/>
      <w:lang w:val="en-GB" w:eastAsia="zh-CN"/>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iPriority w:val="99"/>
    <w:unhideWhenUsed/>
    <w:qFormat/>
    <w:rsid w:val="001270BA"/>
    <w:pPr>
      <w:tabs>
        <w:tab w:val="center" w:pos="4153"/>
        <w:tab w:val="right" w:pos="8306"/>
      </w:tabs>
      <w:snapToGrid w:val="0"/>
    </w:p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6"/>
    <w:uiPriority w:val="99"/>
    <w:qFormat/>
    <w:rsid w:val="001270BA"/>
    <w:rPr>
      <w:rFonts w:ascii="Arial" w:eastAsia="宋体" w:hAnsi="Arial" w:cs="Times New Roman"/>
      <w:kern w:val="0"/>
      <w:sz w:val="20"/>
      <w:szCs w:val="20"/>
      <w:lang w:val="en-GB" w:eastAsia="zh-CN"/>
    </w:rPr>
  </w:style>
  <w:style w:type="paragraph" w:styleId="a8">
    <w:name w:val="footer"/>
    <w:basedOn w:val="a"/>
    <w:link w:val="a9"/>
    <w:uiPriority w:val="99"/>
    <w:unhideWhenUsed/>
    <w:rsid w:val="001270BA"/>
    <w:pPr>
      <w:tabs>
        <w:tab w:val="center" w:pos="4153"/>
        <w:tab w:val="right" w:pos="8306"/>
      </w:tabs>
      <w:snapToGrid w:val="0"/>
    </w:pPr>
  </w:style>
  <w:style w:type="character" w:customStyle="1" w:styleId="a9">
    <w:name w:val="页脚 字符"/>
    <w:basedOn w:val="a0"/>
    <w:link w:val="a8"/>
    <w:uiPriority w:val="99"/>
    <w:rsid w:val="001270BA"/>
    <w:rPr>
      <w:rFonts w:ascii="Arial" w:eastAsia="宋体" w:hAnsi="Arial" w:cs="Times New Roman"/>
      <w:kern w:val="0"/>
      <w:sz w:val="20"/>
      <w:szCs w:val="20"/>
      <w:lang w:val="en-GB" w:eastAsia="zh-CN"/>
    </w:rPr>
  </w:style>
  <w:style w:type="character" w:customStyle="1" w:styleId="CommentsChar">
    <w:name w:val="Comments Char"/>
    <w:link w:val="Comments"/>
    <w:qFormat/>
    <w:locked/>
    <w:rsid w:val="000E0D2E"/>
    <w:rPr>
      <w:rFonts w:ascii="Arial" w:eastAsia="MS Mincho" w:hAnsi="Arial" w:cs="Arial"/>
      <w:i/>
      <w:noProof/>
      <w:sz w:val="18"/>
      <w:szCs w:val="24"/>
    </w:rPr>
  </w:style>
  <w:style w:type="paragraph" w:customStyle="1" w:styleId="Comments">
    <w:name w:val="Comments"/>
    <w:basedOn w:val="a"/>
    <w:link w:val="CommentsChar"/>
    <w:qFormat/>
    <w:rsid w:val="000E0D2E"/>
    <w:pPr>
      <w:overflowPunct/>
      <w:autoSpaceDE/>
      <w:autoSpaceDN/>
      <w:adjustRightInd/>
      <w:spacing w:before="40" w:after="0"/>
      <w:jc w:val="left"/>
    </w:pPr>
    <w:rPr>
      <w:rFonts w:eastAsia="MS Mincho" w:cs="Arial"/>
      <w:i/>
      <w:noProof/>
      <w:kern w:val="2"/>
      <w:sz w:val="18"/>
      <w:szCs w:val="24"/>
      <w:lang w:val="en-US" w:eastAsia="zh-TW"/>
    </w:rPr>
  </w:style>
  <w:style w:type="character" w:customStyle="1" w:styleId="ui-provider">
    <w:name w:val="ui-provider"/>
    <w:basedOn w:val="a0"/>
    <w:rsid w:val="000E0D2E"/>
  </w:style>
  <w:style w:type="character" w:customStyle="1" w:styleId="observation">
    <w:name w:val="observation 字符"/>
    <w:basedOn w:val="a0"/>
    <w:link w:val="observation0"/>
    <w:locked/>
    <w:rsid w:val="00651CDB"/>
    <w:rPr>
      <w:rFonts w:ascii="Times New Roman" w:hAnsi="Times New Roman" w:cs="Times New Roman"/>
      <w:b/>
      <w:kern w:val="0"/>
      <w:sz w:val="20"/>
      <w:szCs w:val="20"/>
    </w:rPr>
  </w:style>
  <w:style w:type="paragraph" w:customStyle="1" w:styleId="observation0">
    <w:name w:val="observation"/>
    <w:basedOn w:val="a"/>
    <w:link w:val="observation"/>
    <w:qFormat/>
    <w:rsid w:val="00651CDB"/>
    <w:pPr>
      <w:overflowPunct/>
      <w:autoSpaceDE/>
      <w:autoSpaceDN/>
      <w:adjustRightInd/>
      <w:spacing w:beforeLines="50" w:afterLines="50" w:after="0"/>
      <w:ind w:left="420" w:hanging="420"/>
    </w:pPr>
    <w:rPr>
      <w:rFonts w:ascii="Times New Roman" w:eastAsiaTheme="minorEastAsia" w:hAnsi="Times New Roman"/>
      <w:b/>
      <w:lang w:val="en-US" w:eastAsia="zh-TW"/>
    </w:rPr>
  </w:style>
  <w:style w:type="character" w:styleId="aa">
    <w:name w:val="annotation reference"/>
    <w:basedOn w:val="a0"/>
    <w:semiHidden/>
    <w:unhideWhenUsed/>
    <w:qFormat/>
    <w:rsid w:val="006976F0"/>
    <w:rPr>
      <w:sz w:val="18"/>
      <w:szCs w:val="18"/>
    </w:rPr>
  </w:style>
  <w:style w:type="paragraph" w:styleId="ab">
    <w:name w:val="annotation text"/>
    <w:basedOn w:val="a"/>
    <w:link w:val="ac"/>
    <w:unhideWhenUsed/>
    <w:qFormat/>
    <w:rsid w:val="006976F0"/>
    <w:pPr>
      <w:jc w:val="left"/>
    </w:pPr>
  </w:style>
  <w:style w:type="character" w:customStyle="1" w:styleId="ac">
    <w:name w:val="批注文字 字符"/>
    <w:basedOn w:val="a0"/>
    <w:link w:val="ab"/>
    <w:qFormat/>
    <w:rsid w:val="006976F0"/>
    <w:rPr>
      <w:rFonts w:ascii="Arial" w:eastAsia="宋体" w:hAnsi="Arial" w:cs="Times New Roman"/>
      <w:kern w:val="0"/>
      <w:sz w:val="20"/>
      <w:szCs w:val="20"/>
      <w:lang w:val="en-GB" w:eastAsia="zh-CN"/>
    </w:rPr>
  </w:style>
  <w:style w:type="paragraph" w:styleId="ad">
    <w:name w:val="annotation subject"/>
    <w:basedOn w:val="ab"/>
    <w:next w:val="ab"/>
    <w:link w:val="ae"/>
    <w:uiPriority w:val="99"/>
    <w:semiHidden/>
    <w:unhideWhenUsed/>
    <w:rsid w:val="006976F0"/>
    <w:rPr>
      <w:b/>
      <w:bCs/>
    </w:rPr>
  </w:style>
  <w:style w:type="character" w:customStyle="1" w:styleId="ae">
    <w:name w:val="批注主题 字符"/>
    <w:basedOn w:val="ac"/>
    <w:link w:val="ad"/>
    <w:uiPriority w:val="99"/>
    <w:semiHidden/>
    <w:rsid w:val="006976F0"/>
    <w:rPr>
      <w:rFonts w:ascii="Arial" w:eastAsia="宋体" w:hAnsi="Arial" w:cs="Times New Roman"/>
      <w:b/>
      <w:bCs/>
      <w:kern w:val="0"/>
      <w:sz w:val="20"/>
      <w:szCs w:val="20"/>
      <w:lang w:val="en-GB" w:eastAsia="zh-CN"/>
    </w:rPr>
  </w:style>
  <w:style w:type="table" w:styleId="af">
    <w:name w:val="Table Grid"/>
    <w:aliases w:val="TableGrid"/>
    <w:basedOn w:val="a1"/>
    <w:uiPriority w:val="99"/>
    <w:qFormat/>
    <w:rsid w:val="00F31F1A"/>
    <w:rPr>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목록 단"/>
    <w:basedOn w:val="a"/>
    <w:link w:val="af1"/>
    <w:uiPriority w:val="34"/>
    <w:qFormat/>
    <w:rsid w:val="00F740B3"/>
    <w:pPr>
      <w:ind w:leftChars="200" w:left="480"/>
    </w:pPr>
  </w:style>
  <w:style w:type="character" w:customStyle="1" w:styleId="B1Char">
    <w:name w:val="B1 Char"/>
    <w:link w:val="B1"/>
    <w:qFormat/>
    <w:locked/>
    <w:rsid w:val="00E74C22"/>
    <w:rPr>
      <w:rFonts w:ascii="Times New Roman" w:eastAsia="Times New Roman" w:hAnsi="Times New Roman" w:cs="Times New Roman"/>
      <w:kern w:val="0"/>
      <w:sz w:val="20"/>
      <w:szCs w:val="20"/>
      <w:lang w:val="en-GB" w:eastAsia="ja-JP"/>
    </w:rPr>
  </w:style>
  <w:style w:type="paragraph" w:customStyle="1" w:styleId="B1">
    <w:name w:val="B1"/>
    <w:basedOn w:val="af2"/>
    <w:link w:val="B1Char"/>
    <w:qFormat/>
    <w:rsid w:val="00E74C22"/>
    <w:pPr>
      <w:spacing w:after="180"/>
      <w:ind w:leftChars="0" w:left="568" w:firstLineChars="0" w:hanging="284"/>
      <w:contextualSpacing w:val="0"/>
      <w:jc w:val="left"/>
    </w:pPr>
    <w:rPr>
      <w:rFonts w:ascii="Times New Roman" w:eastAsia="Times New Roman" w:hAnsi="Times New Roman"/>
      <w:lang w:eastAsia="ja-JP"/>
    </w:rPr>
  </w:style>
  <w:style w:type="character" w:customStyle="1" w:styleId="B2Char">
    <w:name w:val="B2 Char"/>
    <w:link w:val="B2"/>
    <w:qFormat/>
    <w:locked/>
    <w:rsid w:val="00E74C22"/>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E74C22"/>
    <w:pPr>
      <w:spacing w:after="180"/>
      <w:ind w:leftChars="0" w:left="851" w:firstLineChars="0" w:hanging="284"/>
      <w:contextualSpacing w:val="0"/>
      <w:jc w:val="left"/>
    </w:pPr>
    <w:rPr>
      <w:rFonts w:ascii="Times New Roman" w:eastAsia="Times New Roman" w:hAnsi="Times New Roman"/>
      <w:lang w:eastAsia="ja-JP"/>
    </w:rPr>
  </w:style>
  <w:style w:type="paragraph" w:styleId="af2">
    <w:name w:val="List"/>
    <w:basedOn w:val="a"/>
    <w:uiPriority w:val="99"/>
    <w:semiHidden/>
    <w:unhideWhenUsed/>
    <w:rsid w:val="00E74C22"/>
    <w:pPr>
      <w:ind w:leftChars="200" w:left="100" w:hangingChars="200" w:hanging="200"/>
      <w:contextualSpacing/>
    </w:pPr>
  </w:style>
  <w:style w:type="paragraph" w:styleId="21">
    <w:name w:val="List 2"/>
    <w:basedOn w:val="a"/>
    <w:uiPriority w:val="99"/>
    <w:semiHidden/>
    <w:unhideWhenUsed/>
    <w:rsid w:val="00E74C22"/>
    <w:pPr>
      <w:ind w:leftChars="400" w:left="100" w:hangingChars="200" w:hanging="200"/>
      <w:contextualSpacing/>
    </w:pPr>
  </w:style>
  <w:style w:type="paragraph" w:styleId="af3">
    <w:name w:val="footnote text"/>
    <w:basedOn w:val="a"/>
    <w:link w:val="af4"/>
    <w:semiHidden/>
    <w:unhideWhenUsed/>
    <w:rsid w:val="00E74C22"/>
    <w:pPr>
      <w:keepLines/>
      <w:overflowPunct/>
      <w:autoSpaceDE/>
      <w:autoSpaceDN/>
      <w:adjustRightInd/>
      <w:spacing w:after="0"/>
      <w:ind w:left="454" w:hanging="454"/>
      <w:jc w:val="left"/>
    </w:pPr>
    <w:rPr>
      <w:rFonts w:ascii="Times New Roman" w:hAnsi="Times New Roman"/>
      <w:sz w:val="16"/>
      <w:lang w:eastAsia="en-US"/>
    </w:rPr>
  </w:style>
  <w:style w:type="character" w:customStyle="1" w:styleId="af4">
    <w:name w:val="脚注文本 字符"/>
    <w:basedOn w:val="a0"/>
    <w:link w:val="af3"/>
    <w:semiHidden/>
    <w:rsid w:val="00E74C22"/>
    <w:rPr>
      <w:rFonts w:ascii="Times New Roman" w:eastAsia="宋体" w:hAnsi="Times New Roman" w:cs="Times New Roman"/>
      <w:kern w:val="0"/>
      <w:sz w:val="16"/>
      <w:szCs w:val="20"/>
      <w:lang w:val="en-GB" w:eastAsia="en-US"/>
    </w:rPr>
  </w:style>
  <w:style w:type="character" w:styleId="af5">
    <w:name w:val="footnote reference"/>
    <w:semiHidden/>
    <w:unhideWhenUsed/>
    <w:rsid w:val="00E74C22"/>
    <w:rPr>
      <w:b/>
      <w:bCs w:val="0"/>
      <w:position w:val="6"/>
      <w:sz w:val="16"/>
    </w:rPr>
  </w:style>
  <w:style w:type="paragraph" w:styleId="af6">
    <w:name w:val="Normal (Web)"/>
    <w:basedOn w:val="a"/>
    <w:uiPriority w:val="99"/>
    <w:unhideWhenUsed/>
    <w:rsid w:val="005A08A8"/>
    <w:pPr>
      <w:overflowPunct/>
      <w:autoSpaceDE/>
      <w:autoSpaceDN/>
      <w:adjustRightInd/>
      <w:spacing w:before="100" w:beforeAutospacing="1" w:after="100" w:afterAutospacing="1"/>
      <w:jc w:val="left"/>
    </w:pPr>
    <w:rPr>
      <w:rFonts w:ascii="宋体" w:hAnsi="宋体" w:cs="宋体"/>
      <w:sz w:val="24"/>
      <w:szCs w:val="24"/>
      <w:lang w:val="en-US"/>
    </w:rPr>
  </w:style>
  <w:style w:type="character" w:styleId="af7">
    <w:name w:val="Strong"/>
    <w:basedOn w:val="a0"/>
    <w:uiPriority w:val="22"/>
    <w:qFormat/>
    <w:rsid w:val="00E11B57"/>
    <w:rPr>
      <w:b/>
      <w:bCs/>
    </w:rPr>
  </w:style>
  <w:style w:type="character" w:customStyle="1" w:styleId="TALCar">
    <w:name w:val="TAL Car"/>
    <w:link w:val="TAL"/>
    <w:qFormat/>
    <w:locked/>
    <w:rsid w:val="00675EA9"/>
    <w:rPr>
      <w:rFonts w:ascii="Arial" w:hAnsi="Arial" w:cs="Arial"/>
      <w:sz w:val="18"/>
      <w:lang w:eastAsia="en-US"/>
    </w:rPr>
  </w:style>
  <w:style w:type="paragraph" w:customStyle="1" w:styleId="TAL">
    <w:name w:val="TAL"/>
    <w:basedOn w:val="a"/>
    <w:link w:val="TALCar"/>
    <w:qFormat/>
    <w:rsid w:val="00675EA9"/>
    <w:pPr>
      <w:keepNext/>
      <w:keepLines/>
      <w:overflowPunct/>
      <w:autoSpaceDE/>
      <w:autoSpaceDN/>
      <w:adjustRightInd/>
      <w:spacing w:after="0"/>
      <w:jc w:val="left"/>
    </w:pPr>
    <w:rPr>
      <w:rFonts w:eastAsiaTheme="minorEastAsia" w:cs="Arial"/>
      <w:kern w:val="2"/>
      <w:sz w:val="18"/>
      <w:szCs w:val="22"/>
      <w:lang w:val="en-US" w:eastAsia="en-US"/>
    </w:rPr>
  </w:style>
  <w:style w:type="character" w:customStyle="1" w:styleId="TACChar">
    <w:name w:val="TAC Char"/>
    <w:link w:val="TAC"/>
    <w:qFormat/>
    <w:locked/>
    <w:rsid w:val="00675EA9"/>
    <w:rPr>
      <w:rFonts w:ascii="Arial" w:hAnsi="Arial" w:cs="Arial"/>
      <w:sz w:val="18"/>
      <w:lang w:eastAsia="en-US"/>
    </w:rPr>
  </w:style>
  <w:style w:type="paragraph" w:customStyle="1" w:styleId="TAC">
    <w:name w:val="TAC"/>
    <w:basedOn w:val="TAL"/>
    <w:link w:val="TACChar"/>
    <w:qFormat/>
    <w:rsid w:val="00675EA9"/>
    <w:pPr>
      <w:jc w:val="center"/>
    </w:pPr>
  </w:style>
  <w:style w:type="character" w:customStyle="1" w:styleId="TAHCar">
    <w:name w:val="TAH Car"/>
    <w:link w:val="TAH"/>
    <w:locked/>
    <w:rsid w:val="00675EA9"/>
    <w:rPr>
      <w:rFonts w:ascii="Arial" w:hAnsi="Arial" w:cs="Arial"/>
      <w:b/>
      <w:sz w:val="18"/>
      <w:lang w:eastAsia="en-US"/>
    </w:rPr>
  </w:style>
  <w:style w:type="paragraph" w:customStyle="1" w:styleId="TAH">
    <w:name w:val="TAH"/>
    <w:basedOn w:val="TAC"/>
    <w:link w:val="TAHCar"/>
    <w:qFormat/>
    <w:rsid w:val="00675EA9"/>
    <w:rPr>
      <w:b/>
    </w:rPr>
  </w:style>
  <w:style w:type="table" w:customStyle="1" w:styleId="TableGrid1">
    <w:name w:val="Table Grid1"/>
    <w:basedOn w:val="a1"/>
    <w:uiPriority w:val="39"/>
    <w:qFormat/>
    <w:rsid w:val="00F407A2"/>
    <w:pPr>
      <w:spacing w:after="180"/>
    </w:pPr>
    <w:rPr>
      <w:rFonts w:ascii="Times New Roman" w:eastAsia="MS Mincho" w:hAnsi="Times New Roman" w:cs="Times New Roman"/>
      <w:kern w:val="0"/>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格格線1"/>
    <w:basedOn w:val="a1"/>
    <w:next w:val="af"/>
    <w:uiPriority w:val="39"/>
    <w:qFormat/>
    <w:rsid w:val="006A1F83"/>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表格格線2"/>
    <w:basedOn w:val="a1"/>
    <w:next w:val="af"/>
    <w:uiPriority w:val="39"/>
    <w:qFormat/>
    <w:rsid w:val="006A1F83"/>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8A6836"/>
    <w:rPr>
      <w:rFonts w:ascii="Arial" w:eastAsia="MS Mincho" w:hAnsi="Arial" w:cs="Arial"/>
      <w:szCs w:val="24"/>
    </w:rPr>
  </w:style>
  <w:style w:type="paragraph" w:customStyle="1" w:styleId="Doc-text2">
    <w:name w:val="Doc-text2"/>
    <w:basedOn w:val="a"/>
    <w:link w:val="Doc-text2Char"/>
    <w:qFormat/>
    <w:rsid w:val="008A6836"/>
    <w:pPr>
      <w:tabs>
        <w:tab w:val="left" w:pos="1622"/>
      </w:tabs>
      <w:overflowPunct/>
      <w:autoSpaceDE/>
      <w:autoSpaceDN/>
      <w:adjustRightInd/>
      <w:spacing w:after="0"/>
      <w:ind w:left="1622" w:hanging="363"/>
      <w:jc w:val="left"/>
    </w:pPr>
    <w:rPr>
      <w:rFonts w:eastAsia="MS Mincho" w:cs="Arial"/>
      <w:kern w:val="2"/>
      <w:sz w:val="24"/>
      <w:szCs w:val="24"/>
      <w:lang w:val="en-US" w:eastAsia="zh-TW"/>
    </w:rPr>
  </w:style>
  <w:style w:type="paragraph" w:customStyle="1" w:styleId="Agreement">
    <w:name w:val="Agreement"/>
    <w:basedOn w:val="a"/>
    <w:next w:val="a"/>
    <w:uiPriority w:val="99"/>
    <w:qFormat/>
    <w:rsid w:val="008A6836"/>
    <w:pPr>
      <w:numPr>
        <w:numId w:val="2"/>
      </w:numPr>
      <w:overflowPunct/>
      <w:autoSpaceDE/>
      <w:autoSpaceDN/>
      <w:adjustRightInd/>
      <w:spacing w:before="60" w:after="0"/>
      <w:jc w:val="left"/>
    </w:pPr>
    <w:rPr>
      <w:rFonts w:eastAsia="MS Mincho"/>
      <w:b/>
      <w:szCs w:val="24"/>
      <w:lang w:eastAsia="en-GB"/>
    </w:rPr>
  </w:style>
  <w:style w:type="character" w:customStyle="1" w:styleId="af1">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0"/>
    <w:uiPriority w:val="34"/>
    <w:qFormat/>
    <w:locked/>
    <w:rsid w:val="008A6836"/>
    <w:rPr>
      <w:rFonts w:ascii="Arial" w:eastAsia="宋体" w:hAnsi="Arial" w:cs="Times New Roman"/>
      <w:kern w:val="0"/>
      <w:sz w:val="20"/>
      <w:szCs w:val="20"/>
      <w:lang w:val="en-GB" w:eastAsia="zh-CN"/>
    </w:rPr>
  </w:style>
  <w:style w:type="table" w:customStyle="1" w:styleId="TableGrid10">
    <w:name w:val="TableGrid1"/>
    <w:basedOn w:val="a1"/>
    <w:next w:val="af"/>
    <w:qFormat/>
    <w:rsid w:val="00724876"/>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DD4118"/>
    <w:rPr>
      <w:rFonts w:ascii="Arial" w:hAnsi="Arial" w:cs="Arial"/>
      <w:b/>
      <w:lang w:eastAsia="en-US"/>
    </w:rPr>
  </w:style>
  <w:style w:type="paragraph" w:customStyle="1" w:styleId="TF">
    <w:name w:val="TF"/>
    <w:basedOn w:val="a"/>
    <w:link w:val="TFChar"/>
    <w:qFormat/>
    <w:rsid w:val="00DD4118"/>
    <w:pPr>
      <w:keepLines/>
      <w:overflowPunct/>
      <w:autoSpaceDE/>
      <w:autoSpaceDN/>
      <w:adjustRightInd/>
      <w:spacing w:after="240"/>
      <w:jc w:val="center"/>
    </w:pPr>
    <w:rPr>
      <w:rFonts w:eastAsiaTheme="minorEastAsia" w:cs="Arial"/>
      <w:b/>
      <w:kern w:val="2"/>
      <w:sz w:val="24"/>
      <w:szCs w:val="22"/>
      <w:lang w:val="en-US" w:eastAsia="en-US"/>
    </w:rPr>
  </w:style>
  <w:style w:type="paragraph" w:customStyle="1" w:styleId="Doc-title">
    <w:name w:val="Doc-title"/>
    <w:basedOn w:val="a"/>
    <w:next w:val="a"/>
    <w:link w:val="Doc-titleChar"/>
    <w:qFormat/>
    <w:rsid w:val="00D255A4"/>
    <w:pPr>
      <w:overflowPunct/>
      <w:autoSpaceDE/>
      <w:autoSpaceDN/>
      <w:adjustRightInd/>
      <w:spacing w:before="60" w:after="0"/>
      <w:ind w:left="1259" w:hanging="1259"/>
      <w:jc w:val="left"/>
    </w:pPr>
    <w:rPr>
      <w:rFonts w:eastAsia="MS Mincho"/>
      <w:noProof/>
      <w:szCs w:val="24"/>
      <w:lang w:eastAsia="en-GB"/>
    </w:rPr>
  </w:style>
  <w:style w:type="character" w:customStyle="1" w:styleId="Doc-titleChar">
    <w:name w:val="Doc-title Char"/>
    <w:link w:val="Doc-title"/>
    <w:qFormat/>
    <w:locked/>
    <w:rsid w:val="00D255A4"/>
    <w:rPr>
      <w:rFonts w:ascii="Arial" w:eastAsia="MS Mincho" w:hAnsi="Arial" w:cs="Times New Roman"/>
      <w:noProof/>
      <w:kern w:val="0"/>
      <w:sz w:val="20"/>
      <w:szCs w:val="24"/>
      <w:lang w:val="en-GB" w:eastAsia="en-GB"/>
    </w:rPr>
  </w:style>
  <w:style w:type="table" w:customStyle="1" w:styleId="12">
    <w:name w:val="网格型1"/>
    <w:basedOn w:val="a1"/>
    <w:next w:val="af"/>
    <w:uiPriority w:val="39"/>
    <w:qFormat/>
    <w:rsid w:val="00FC38B0"/>
    <w:rPr>
      <w:rFonts w:ascii="Aptos" w:eastAsia="等线" w:hAnsi="Aptos" w:cs="Times New Roman"/>
      <w:szCs w:val="24"/>
      <w:lang w:eastAsia="zh-CN"/>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98">
      <w:bodyDiv w:val="1"/>
      <w:marLeft w:val="0"/>
      <w:marRight w:val="0"/>
      <w:marTop w:val="0"/>
      <w:marBottom w:val="0"/>
      <w:divBdr>
        <w:top w:val="none" w:sz="0" w:space="0" w:color="auto"/>
        <w:left w:val="none" w:sz="0" w:space="0" w:color="auto"/>
        <w:bottom w:val="none" w:sz="0" w:space="0" w:color="auto"/>
        <w:right w:val="none" w:sz="0" w:space="0" w:color="auto"/>
      </w:divBdr>
    </w:div>
    <w:div w:id="1248399">
      <w:bodyDiv w:val="1"/>
      <w:marLeft w:val="0"/>
      <w:marRight w:val="0"/>
      <w:marTop w:val="0"/>
      <w:marBottom w:val="0"/>
      <w:divBdr>
        <w:top w:val="none" w:sz="0" w:space="0" w:color="auto"/>
        <w:left w:val="none" w:sz="0" w:space="0" w:color="auto"/>
        <w:bottom w:val="none" w:sz="0" w:space="0" w:color="auto"/>
        <w:right w:val="none" w:sz="0" w:space="0" w:color="auto"/>
      </w:divBdr>
    </w:div>
    <w:div w:id="2051870">
      <w:bodyDiv w:val="1"/>
      <w:marLeft w:val="0"/>
      <w:marRight w:val="0"/>
      <w:marTop w:val="0"/>
      <w:marBottom w:val="0"/>
      <w:divBdr>
        <w:top w:val="none" w:sz="0" w:space="0" w:color="auto"/>
        <w:left w:val="none" w:sz="0" w:space="0" w:color="auto"/>
        <w:bottom w:val="none" w:sz="0" w:space="0" w:color="auto"/>
        <w:right w:val="none" w:sz="0" w:space="0" w:color="auto"/>
      </w:divBdr>
    </w:div>
    <w:div w:id="4745192">
      <w:bodyDiv w:val="1"/>
      <w:marLeft w:val="0"/>
      <w:marRight w:val="0"/>
      <w:marTop w:val="0"/>
      <w:marBottom w:val="0"/>
      <w:divBdr>
        <w:top w:val="none" w:sz="0" w:space="0" w:color="auto"/>
        <w:left w:val="none" w:sz="0" w:space="0" w:color="auto"/>
        <w:bottom w:val="none" w:sz="0" w:space="0" w:color="auto"/>
        <w:right w:val="none" w:sz="0" w:space="0" w:color="auto"/>
      </w:divBdr>
    </w:div>
    <w:div w:id="4985522">
      <w:bodyDiv w:val="1"/>
      <w:marLeft w:val="0"/>
      <w:marRight w:val="0"/>
      <w:marTop w:val="0"/>
      <w:marBottom w:val="0"/>
      <w:divBdr>
        <w:top w:val="none" w:sz="0" w:space="0" w:color="auto"/>
        <w:left w:val="none" w:sz="0" w:space="0" w:color="auto"/>
        <w:bottom w:val="none" w:sz="0" w:space="0" w:color="auto"/>
        <w:right w:val="none" w:sz="0" w:space="0" w:color="auto"/>
      </w:divBdr>
    </w:div>
    <w:div w:id="7173083">
      <w:bodyDiv w:val="1"/>
      <w:marLeft w:val="0"/>
      <w:marRight w:val="0"/>
      <w:marTop w:val="0"/>
      <w:marBottom w:val="0"/>
      <w:divBdr>
        <w:top w:val="none" w:sz="0" w:space="0" w:color="auto"/>
        <w:left w:val="none" w:sz="0" w:space="0" w:color="auto"/>
        <w:bottom w:val="none" w:sz="0" w:space="0" w:color="auto"/>
        <w:right w:val="none" w:sz="0" w:space="0" w:color="auto"/>
      </w:divBdr>
    </w:div>
    <w:div w:id="9724000">
      <w:bodyDiv w:val="1"/>
      <w:marLeft w:val="0"/>
      <w:marRight w:val="0"/>
      <w:marTop w:val="0"/>
      <w:marBottom w:val="0"/>
      <w:divBdr>
        <w:top w:val="none" w:sz="0" w:space="0" w:color="auto"/>
        <w:left w:val="none" w:sz="0" w:space="0" w:color="auto"/>
        <w:bottom w:val="none" w:sz="0" w:space="0" w:color="auto"/>
        <w:right w:val="none" w:sz="0" w:space="0" w:color="auto"/>
      </w:divBdr>
    </w:div>
    <w:div w:id="12461499">
      <w:bodyDiv w:val="1"/>
      <w:marLeft w:val="0"/>
      <w:marRight w:val="0"/>
      <w:marTop w:val="0"/>
      <w:marBottom w:val="0"/>
      <w:divBdr>
        <w:top w:val="none" w:sz="0" w:space="0" w:color="auto"/>
        <w:left w:val="none" w:sz="0" w:space="0" w:color="auto"/>
        <w:bottom w:val="none" w:sz="0" w:space="0" w:color="auto"/>
        <w:right w:val="none" w:sz="0" w:space="0" w:color="auto"/>
      </w:divBdr>
    </w:div>
    <w:div w:id="13189688">
      <w:bodyDiv w:val="1"/>
      <w:marLeft w:val="0"/>
      <w:marRight w:val="0"/>
      <w:marTop w:val="0"/>
      <w:marBottom w:val="0"/>
      <w:divBdr>
        <w:top w:val="none" w:sz="0" w:space="0" w:color="auto"/>
        <w:left w:val="none" w:sz="0" w:space="0" w:color="auto"/>
        <w:bottom w:val="none" w:sz="0" w:space="0" w:color="auto"/>
        <w:right w:val="none" w:sz="0" w:space="0" w:color="auto"/>
      </w:divBdr>
    </w:div>
    <w:div w:id="14426385">
      <w:bodyDiv w:val="1"/>
      <w:marLeft w:val="0"/>
      <w:marRight w:val="0"/>
      <w:marTop w:val="0"/>
      <w:marBottom w:val="0"/>
      <w:divBdr>
        <w:top w:val="none" w:sz="0" w:space="0" w:color="auto"/>
        <w:left w:val="none" w:sz="0" w:space="0" w:color="auto"/>
        <w:bottom w:val="none" w:sz="0" w:space="0" w:color="auto"/>
        <w:right w:val="none" w:sz="0" w:space="0" w:color="auto"/>
      </w:divBdr>
    </w:div>
    <w:div w:id="18314195">
      <w:bodyDiv w:val="1"/>
      <w:marLeft w:val="0"/>
      <w:marRight w:val="0"/>
      <w:marTop w:val="0"/>
      <w:marBottom w:val="0"/>
      <w:divBdr>
        <w:top w:val="none" w:sz="0" w:space="0" w:color="auto"/>
        <w:left w:val="none" w:sz="0" w:space="0" w:color="auto"/>
        <w:bottom w:val="none" w:sz="0" w:space="0" w:color="auto"/>
        <w:right w:val="none" w:sz="0" w:space="0" w:color="auto"/>
      </w:divBdr>
    </w:div>
    <w:div w:id="23798785">
      <w:bodyDiv w:val="1"/>
      <w:marLeft w:val="0"/>
      <w:marRight w:val="0"/>
      <w:marTop w:val="0"/>
      <w:marBottom w:val="0"/>
      <w:divBdr>
        <w:top w:val="none" w:sz="0" w:space="0" w:color="auto"/>
        <w:left w:val="none" w:sz="0" w:space="0" w:color="auto"/>
        <w:bottom w:val="none" w:sz="0" w:space="0" w:color="auto"/>
        <w:right w:val="none" w:sz="0" w:space="0" w:color="auto"/>
      </w:divBdr>
    </w:div>
    <w:div w:id="26109130">
      <w:bodyDiv w:val="1"/>
      <w:marLeft w:val="0"/>
      <w:marRight w:val="0"/>
      <w:marTop w:val="0"/>
      <w:marBottom w:val="0"/>
      <w:divBdr>
        <w:top w:val="none" w:sz="0" w:space="0" w:color="auto"/>
        <w:left w:val="none" w:sz="0" w:space="0" w:color="auto"/>
        <w:bottom w:val="none" w:sz="0" w:space="0" w:color="auto"/>
        <w:right w:val="none" w:sz="0" w:space="0" w:color="auto"/>
      </w:divBdr>
    </w:div>
    <w:div w:id="30498930">
      <w:bodyDiv w:val="1"/>
      <w:marLeft w:val="0"/>
      <w:marRight w:val="0"/>
      <w:marTop w:val="0"/>
      <w:marBottom w:val="0"/>
      <w:divBdr>
        <w:top w:val="none" w:sz="0" w:space="0" w:color="auto"/>
        <w:left w:val="none" w:sz="0" w:space="0" w:color="auto"/>
        <w:bottom w:val="none" w:sz="0" w:space="0" w:color="auto"/>
        <w:right w:val="none" w:sz="0" w:space="0" w:color="auto"/>
      </w:divBdr>
    </w:div>
    <w:div w:id="31422484">
      <w:bodyDiv w:val="1"/>
      <w:marLeft w:val="0"/>
      <w:marRight w:val="0"/>
      <w:marTop w:val="0"/>
      <w:marBottom w:val="0"/>
      <w:divBdr>
        <w:top w:val="none" w:sz="0" w:space="0" w:color="auto"/>
        <w:left w:val="none" w:sz="0" w:space="0" w:color="auto"/>
        <w:bottom w:val="none" w:sz="0" w:space="0" w:color="auto"/>
        <w:right w:val="none" w:sz="0" w:space="0" w:color="auto"/>
      </w:divBdr>
    </w:div>
    <w:div w:id="33048321">
      <w:bodyDiv w:val="1"/>
      <w:marLeft w:val="0"/>
      <w:marRight w:val="0"/>
      <w:marTop w:val="0"/>
      <w:marBottom w:val="0"/>
      <w:divBdr>
        <w:top w:val="none" w:sz="0" w:space="0" w:color="auto"/>
        <w:left w:val="none" w:sz="0" w:space="0" w:color="auto"/>
        <w:bottom w:val="none" w:sz="0" w:space="0" w:color="auto"/>
        <w:right w:val="none" w:sz="0" w:space="0" w:color="auto"/>
      </w:divBdr>
    </w:div>
    <w:div w:id="34742082">
      <w:bodyDiv w:val="1"/>
      <w:marLeft w:val="0"/>
      <w:marRight w:val="0"/>
      <w:marTop w:val="0"/>
      <w:marBottom w:val="0"/>
      <w:divBdr>
        <w:top w:val="none" w:sz="0" w:space="0" w:color="auto"/>
        <w:left w:val="none" w:sz="0" w:space="0" w:color="auto"/>
        <w:bottom w:val="none" w:sz="0" w:space="0" w:color="auto"/>
        <w:right w:val="none" w:sz="0" w:space="0" w:color="auto"/>
      </w:divBdr>
    </w:div>
    <w:div w:id="35087195">
      <w:bodyDiv w:val="1"/>
      <w:marLeft w:val="0"/>
      <w:marRight w:val="0"/>
      <w:marTop w:val="0"/>
      <w:marBottom w:val="0"/>
      <w:divBdr>
        <w:top w:val="none" w:sz="0" w:space="0" w:color="auto"/>
        <w:left w:val="none" w:sz="0" w:space="0" w:color="auto"/>
        <w:bottom w:val="none" w:sz="0" w:space="0" w:color="auto"/>
        <w:right w:val="none" w:sz="0" w:space="0" w:color="auto"/>
      </w:divBdr>
    </w:div>
    <w:div w:id="36247710">
      <w:bodyDiv w:val="1"/>
      <w:marLeft w:val="0"/>
      <w:marRight w:val="0"/>
      <w:marTop w:val="0"/>
      <w:marBottom w:val="0"/>
      <w:divBdr>
        <w:top w:val="none" w:sz="0" w:space="0" w:color="auto"/>
        <w:left w:val="none" w:sz="0" w:space="0" w:color="auto"/>
        <w:bottom w:val="none" w:sz="0" w:space="0" w:color="auto"/>
        <w:right w:val="none" w:sz="0" w:space="0" w:color="auto"/>
      </w:divBdr>
    </w:div>
    <w:div w:id="36514602">
      <w:bodyDiv w:val="1"/>
      <w:marLeft w:val="0"/>
      <w:marRight w:val="0"/>
      <w:marTop w:val="0"/>
      <w:marBottom w:val="0"/>
      <w:divBdr>
        <w:top w:val="none" w:sz="0" w:space="0" w:color="auto"/>
        <w:left w:val="none" w:sz="0" w:space="0" w:color="auto"/>
        <w:bottom w:val="none" w:sz="0" w:space="0" w:color="auto"/>
        <w:right w:val="none" w:sz="0" w:space="0" w:color="auto"/>
      </w:divBdr>
    </w:div>
    <w:div w:id="41440682">
      <w:bodyDiv w:val="1"/>
      <w:marLeft w:val="0"/>
      <w:marRight w:val="0"/>
      <w:marTop w:val="0"/>
      <w:marBottom w:val="0"/>
      <w:divBdr>
        <w:top w:val="none" w:sz="0" w:space="0" w:color="auto"/>
        <w:left w:val="none" w:sz="0" w:space="0" w:color="auto"/>
        <w:bottom w:val="none" w:sz="0" w:space="0" w:color="auto"/>
        <w:right w:val="none" w:sz="0" w:space="0" w:color="auto"/>
      </w:divBdr>
    </w:div>
    <w:div w:id="44068556">
      <w:bodyDiv w:val="1"/>
      <w:marLeft w:val="0"/>
      <w:marRight w:val="0"/>
      <w:marTop w:val="0"/>
      <w:marBottom w:val="0"/>
      <w:divBdr>
        <w:top w:val="none" w:sz="0" w:space="0" w:color="auto"/>
        <w:left w:val="none" w:sz="0" w:space="0" w:color="auto"/>
        <w:bottom w:val="none" w:sz="0" w:space="0" w:color="auto"/>
        <w:right w:val="none" w:sz="0" w:space="0" w:color="auto"/>
      </w:divBdr>
    </w:div>
    <w:div w:id="44641355">
      <w:bodyDiv w:val="1"/>
      <w:marLeft w:val="0"/>
      <w:marRight w:val="0"/>
      <w:marTop w:val="0"/>
      <w:marBottom w:val="0"/>
      <w:divBdr>
        <w:top w:val="none" w:sz="0" w:space="0" w:color="auto"/>
        <w:left w:val="none" w:sz="0" w:space="0" w:color="auto"/>
        <w:bottom w:val="none" w:sz="0" w:space="0" w:color="auto"/>
        <w:right w:val="none" w:sz="0" w:space="0" w:color="auto"/>
      </w:divBdr>
    </w:div>
    <w:div w:id="47804341">
      <w:bodyDiv w:val="1"/>
      <w:marLeft w:val="0"/>
      <w:marRight w:val="0"/>
      <w:marTop w:val="0"/>
      <w:marBottom w:val="0"/>
      <w:divBdr>
        <w:top w:val="none" w:sz="0" w:space="0" w:color="auto"/>
        <w:left w:val="none" w:sz="0" w:space="0" w:color="auto"/>
        <w:bottom w:val="none" w:sz="0" w:space="0" w:color="auto"/>
        <w:right w:val="none" w:sz="0" w:space="0" w:color="auto"/>
      </w:divBdr>
    </w:div>
    <w:div w:id="50422325">
      <w:bodyDiv w:val="1"/>
      <w:marLeft w:val="0"/>
      <w:marRight w:val="0"/>
      <w:marTop w:val="0"/>
      <w:marBottom w:val="0"/>
      <w:divBdr>
        <w:top w:val="none" w:sz="0" w:space="0" w:color="auto"/>
        <w:left w:val="none" w:sz="0" w:space="0" w:color="auto"/>
        <w:bottom w:val="none" w:sz="0" w:space="0" w:color="auto"/>
        <w:right w:val="none" w:sz="0" w:space="0" w:color="auto"/>
      </w:divBdr>
    </w:div>
    <w:div w:id="51930895">
      <w:bodyDiv w:val="1"/>
      <w:marLeft w:val="0"/>
      <w:marRight w:val="0"/>
      <w:marTop w:val="0"/>
      <w:marBottom w:val="0"/>
      <w:divBdr>
        <w:top w:val="none" w:sz="0" w:space="0" w:color="auto"/>
        <w:left w:val="none" w:sz="0" w:space="0" w:color="auto"/>
        <w:bottom w:val="none" w:sz="0" w:space="0" w:color="auto"/>
        <w:right w:val="none" w:sz="0" w:space="0" w:color="auto"/>
      </w:divBdr>
    </w:div>
    <w:div w:id="54088947">
      <w:bodyDiv w:val="1"/>
      <w:marLeft w:val="0"/>
      <w:marRight w:val="0"/>
      <w:marTop w:val="0"/>
      <w:marBottom w:val="0"/>
      <w:divBdr>
        <w:top w:val="none" w:sz="0" w:space="0" w:color="auto"/>
        <w:left w:val="none" w:sz="0" w:space="0" w:color="auto"/>
        <w:bottom w:val="none" w:sz="0" w:space="0" w:color="auto"/>
        <w:right w:val="none" w:sz="0" w:space="0" w:color="auto"/>
      </w:divBdr>
    </w:div>
    <w:div w:id="60450005">
      <w:bodyDiv w:val="1"/>
      <w:marLeft w:val="0"/>
      <w:marRight w:val="0"/>
      <w:marTop w:val="0"/>
      <w:marBottom w:val="0"/>
      <w:divBdr>
        <w:top w:val="none" w:sz="0" w:space="0" w:color="auto"/>
        <w:left w:val="none" w:sz="0" w:space="0" w:color="auto"/>
        <w:bottom w:val="none" w:sz="0" w:space="0" w:color="auto"/>
        <w:right w:val="none" w:sz="0" w:space="0" w:color="auto"/>
      </w:divBdr>
    </w:div>
    <w:div w:id="60908420">
      <w:bodyDiv w:val="1"/>
      <w:marLeft w:val="0"/>
      <w:marRight w:val="0"/>
      <w:marTop w:val="0"/>
      <w:marBottom w:val="0"/>
      <w:divBdr>
        <w:top w:val="none" w:sz="0" w:space="0" w:color="auto"/>
        <w:left w:val="none" w:sz="0" w:space="0" w:color="auto"/>
        <w:bottom w:val="none" w:sz="0" w:space="0" w:color="auto"/>
        <w:right w:val="none" w:sz="0" w:space="0" w:color="auto"/>
      </w:divBdr>
    </w:div>
    <w:div w:id="61560957">
      <w:bodyDiv w:val="1"/>
      <w:marLeft w:val="0"/>
      <w:marRight w:val="0"/>
      <w:marTop w:val="0"/>
      <w:marBottom w:val="0"/>
      <w:divBdr>
        <w:top w:val="none" w:sz="0" w:space="0" w:color="auto"/>
        <w:left w:val="none" w:sz="0" w:space="0" w:color="auto"/>
        <w:bottom w:val="none" w:sz="0" w:space="0" w:color="auto"/>
        <w:right w:val="none" w:sz="0" w:space="0" w:color="auto"/>
      </w:divBdr>
    </w:div>
    <w:div w:id="63070572">
      <w:bodyDiv w:val="1"/>
      <w:marLeft w:val="0"/>
      <w:marRight w:val="0"/>
      <w:marTop w:val="0"/>
      <w:marBottom w:val="0"/>
      <w:divBdr>
        <w:top w:val="none" w:sz="0" w:space="0" w:color="auto"/>
        <w:left w:val="none" w:sz="0" w:space="0" w:color="auto"/>
        <w:bottom w:val="none" w:sz="0" w:space="0" w:color="auto"/>
        <w:right w:val="none" w:sz="0" w:space="0" w:color="auto"/>
      </w:divBdr>
    </w:div>
    <w:div w:id="63382290">
      <w:bodyDiv w:val="1"/>
      <w:marLeft w:val="0"/>
      <w:marRight w:val="0"/>
      <w:marTop w:val="0"/>
      <w:marBottom w:val="0"/>
      <w:divBdr>
        <w:top w:val="none" w:sz="0" w:space="0" w:color="auto"/>
        <w:left w:val="none" w:sz="0" w:space="0" w:color="auto"/>
        <w:bottom w:val="none" w:sz="0" w:space="0" w:color="auto"/>
        <w:right w:val="none" w:sz="0" w:space="0" w:color="auto"/>
      </w:divBdr>
    </w:div>
    <w:div w:id="65299850">
      <w:bodyDiv w:val="1"/>
      <w:marLeft w:val="0"/>
      <w:marRight w:val="0"/>
      <w:marTop w:val="0"/>
      <w:marBottom w:val="0"/>
      <w:divBdr>
        <w:top w:val="none" w:sz="0" w:space="0" w:color="auto"/>
        <w:left w:val="none" w:sz="0" w:space="0" w:color="auto"/>
        <w:bottom w:val="none" w:sz="0" w:space="0" w:color="auto"/>
        <w:right w:val="none" w:sz="0" w:space="0" w:color="auto"/>
      </w:divBdr>
    </w:div>
    <w:div w:id="66848507">
      <w:bodyDiv w:val="1"/>
      <w:marLeft w:val="0"/>
      <w:marRight w:val="0"/>
      <w:marTop w:val="0"/>
      <w:marBottom w:val="0"/>
      <w:divBdr>
        <w:top w:val="none" w:sz="0" w:space="0" w:color="auto"/>
        <w:left w:val="none" w:sz="0" w:space="0" w:color="auto"/>
        <w:bottom w:val="none" w:sz="0" w:space="0" w:color="auto"/>
        <w:right w:val="none" w:sz="0" w:space="0" w:color="auto"/>
      </w:divBdr>
    </w:div>
    <w:div w:id="70009518">
      <w:bodyDiv w:val="1"/>
      <w:marLeft w:val="0"/>
      <w:marRight w:val="0"/>
      <w:marTop w:val="0"/>
      <w:marBottom w:val="0"/>
      <w:divBdr>
        <w:top w:val="none" w:sz="0" w:space="0" w:color="auto"/>
        <w:left w:val="none" w:sz="0" w:space="0" w:color="auto"/>
        <w:bottom w:val="none" w:sz="0" w:space="0" w:color="auto"/>
        <w:right w:val="none" w:sz="0" w:space="0" w:color="auto"/>
      </w:divBdr>
    </w:div>
    <w:div w:id="71053514">
      <w:bodyDiv w:val="1"/>
      <w:marLeft w:val="0"/>
      <w:marRight w:val="0"/>
      <w:marTop w:val="0"/>
      <w:marBottom w:val="0"/>
      <w:divBdr>
        <w:top w:val="none" w:sz="0" w:space="0" w:color="auto"/>
        <w:left w:val="none" w:sz="0" w:space="0" w:color="auto"/>
        <w:bottom w:val="none" w:sz="0" w:space="0" w:color="auto"/>
        <w:right w:val="none" w:sz="0" w:space="0" w:color="auto"/>
      </w:divBdr>
    </w:div>
    <w:div w:id="72553452">
      <w:bodyDiv w:val="1"/>
      <w:marLeft w:val="0"/>
      <w:marRight w:val="0"/>
      <w:marTop w:val="0"/>
      <w:marBottom w:val="0"/>
      <w:divBdr>
        <w:top w:val="none" w:sz="0" w:space="0" w:color="auto"/>
        <w:left w:val="none" w:sz="0" w:space="0" w:color="auto"/>
        <w:bottom w:val="none" w:sz="0" w:space="0" w:color="auto"/>
        <w:right w:val="none" w:sz="0" w:space="0" w:color="auto"/>
      </w:divBdr>
    </w:div>
    <w:div w:id="74937866">
      <w:bodyDiv w:val="1"/>
      <w:marLeft w:val="0"/>
      <w:marRight w:val="0"/>
      <w:marTop w:val="0"/>
      <w:marBottom w:val="0"/>
      <w:divBdr>
        <w:top w:val="none" w:sz="0" w:space="0" w:color="auto"/>
        <w:left w:val="none" w:sz="0" w:space="0" w:color="auto"/>
        <w:bottom w:val="none" w:sz="0" w:space="0" w:color="auto"/>
        <w:right w:val="none" w:sz="0" w:space="0" w:color="auto"/>
      </w:divBdr>
    </w:div>
    <w:div w:id="78721192">
      <w:bodyDiv w:val="1"/>
      <w:marLeft w:val="0"/>
      <w:marRight w:val="0"/>
      <w:marTop w:val="0"/>
      <w:marBottom w:val="0"/>
      <w:divBdr>
        <w:top w:val="none" w:sz="0" w:space="0" w:color="auto"/>
        <w:left w:val="none" w:sz="0" w:space="0" w:color="auto"/>
        <w:bottom w:val="none" w:sz="0" w:space="0" w:color="auto"/>
        <w:right w:val="none" w:sz="0" w:space="0" w:color="auto"/>
      </w:divBdr>
    </w:div>
    <w:div w:id="79912654">
      <w:bodyDiv w:val="1"/>
      <w:marLeft w:val="0"/>
      <w:marRight w:val="0"/>
      <w:marTop w:val="0"/>
      <w:marBottom w:val="0"/>
      <w:divBdr>
        <w:top w:val="none" w:sz="0" w:space="0" w:color="auto"/>
        <w:left w:val="none" w:sz="0" w:space="0" w:color="auto"/>
        <w:bottom w:val="none" w:sz="0" w:space="0" w:color="auto"/>
        <w:right w:val="none" w:sz="0" w:space="0" w:color="auto"/>
      </w:divBdr>
    </w:div>
    <w:div w:id="87359941">
      <w:bodyDiv w:val="1"/>
      <w:marLeft w:val="0"/>
      <w:marRight w:val="0"/>
      <w:marTop w:val="0"/>
      <w:marBottom w:val="0"/>
      <w:divBdr>
        <w:top w:val="none" w:sz="0" w:space="0" w:color="auto"/>
        <w:left w:val="none" w:sz="0" w:space="0" w:color="auto"/>
        <w:bottom w:val="none" w:sz="0" w:space="0" w:color="auto"/>
        <w:right w:val="none" w:sz="0" w:space="0" w:color="auto"/>
      </w:divBdr>
    </w:div>
    <w:div w:id="87697374">
      <w:bodyDiv w:val="1"/>
      <w:marLeft w:val="0"/>
      <w:marRight w:val="0"/>
      <w:marTop w:val="0"/>
      <w:marBottom w:val="0"/>
      <w:divBdr>
        <w:top w:val="none" w:sz="0" w:space="0" w:color="auto"/>
        <w:left w:val="none" w:sz="0" w:space="0" w:color="auto"/>
        <w:bottom w:val="none" w:sz="0" w:space="0" w:color="auto"/>
        <w:right w:val="none" w:sz="0" w:space="0" w:color="auto"/>
      </w:divBdr>
    </w:div>
    <w:div w:id="88240105">
      <w:bodyDiv w:val="1"/>
      <w:marLeft w:val="0"/>
      <w:marRight w:val="0"/>
      <w:marTop w:val="0"/>
      <w:marBottom w:val="0"/>
      <w:divBdr>
        <w:top w:val="none" w:sz="0" w:space="0" w:color="auto"/>
        <w:left w:val="none" w:sz="0" w:space="0" w:color="auto"/>
        <w:bottom w:val="none" w:sz="0" w:space="0" w:color="auto"/>
        <w:right w:val="none" w:sz="0" w:space="0" w:color="auto"/>
      </w:divBdr>
    </w:div>
    <w:div w:id="91243009">
      <w:bodyDiv w:val="1"/>
      <w:marLeft w:val="0"/>
      <w:marRight w:val="0"/>
      <w:marTop w:val="0"/>
      <w:marBottom w:val="0"/>
      <w:divBdr>
        <w:top w:val="none" w:sz="0" w:space="0" w:color="auto"/>
        <w:left w:val="none" w:sz="0" w:space="0" w:color="auto"/>
        <w:bottom w:val="none" w:sz="0" w:space="0" w:color="auto"/>
        <w:right w:val="none" w:sz="0" w:space="0" w:color="auto"/>
      </w:divBdr>
    </w:div>
    <w:div w:id="92291211">
      <w:bodyDiv w:val="1"/>
      <w:marLeft w:val="0"/>
      <w:marRight w:val="0"/>
      <w:marTop w:val="0"/>
      <w:marBottom w:val="0"/>
      <w:divBdr>
        <w:top w:val="none" w:sz="0" w:space="0" w:color="auto"/>
        <w:left w:val="none" w:sz="0" w:space="0" w:color="auto"/>
        <w:bottom w:val="none" w:sz="0" w:space="0" w:color="auto"/>
        <w:right w:val="none" w:sz="0" w:space="0" w:color="auto"/>
      </w:divBdr>
    </w:div>
    <w:div w:id="92408460">
      <w:bodyDiv w:val="1"/>
      <w:marLeft w:val="0"/>
      <w:marRight w:val="0"/>
      <w:marTop w:val="0"/>
      <w:marBottom w:val="0"/>
      <w:divBdr>
        <w:top w:val="none" w:sz="0" w:space="0" w:color="auto"/>
        <w:left w:val="none" w:sz="0" w:space="0" w:color="auto"/>
        <w:bottom w:val="none" w:sz="0" w:space="0" w:color="auto"/>
        <w:right w:val="none" w:sz="0" w:space="0" w:color="auto"/>
      </w:divBdr>
    </w:div>
    <w:div w:id="95442964">
      <w:bodyDiv w:val="1"/>
      <w:marLeft w:val="0"/>
      <w:marRight w:val="0"/>
      <w:marTop w:val="0"/>
      <w:marBottom w:val="0"/>
      <w:divBdr>
        <w:top w:val="none" w:sz="0" w:space="0" w:color="auto"/>
        <w:left w:val="none" w:sz="0" w:space="0" w:color="auto"/>
        <w:bottom w:val="none" w:sz="0" w:space="0" w:color="auto"/>
        <w:right w:val="none" w:sz="0" w:space="0" w:color="auto"/>
      </w:divBdr>
    </w:div>
    <w:div w:id="95712668">
      <w:bodyDiv w:val="1"/>
      <w:marLeft w:val="0"/>
      <w:marRight w:val="0"/>
      <w:marTop w:val="0"/>
      <w:marBottom w:val="0"/>
      <w:divBdr>
        <w:top w:val="none" w:sz="0" w:space="0" w:color="auto"/>
        <w:left w:val="none" w:sz="0" w:space="0" w:color="auto"/>
        <w:bottom w:val="none" w:sz="0" w:space="0" w:color="auto"/>
        <w:right w:val="none" w:sz="0" w:space="0" w:color="auto"/>
      </w:divBdr>
    </w:div>
    <w:div w:id="96173675">
      <w:bodyDiv w:val="1"/>
      <w:marLeft w:val="0"/>
      <w:marRight w:val="0"/>
      <w:marTop w:val="0"/>
      <w:marBottom w:val="0"/>
      <w:divBdr>
        <w:top w:val="none" w:sz="0" w:space="0" w:color="auto"/>
        <w:left w:val="none" w:sz="0" w:space="0" w:color="auto"/>
        <w:bottom w:val="none" w:sz="0" w:space="0" w:color="auto"/>
        <w:right w:val="none" w:sz="0" w:space="0" w:color="auto"/>
      </w:divBdr>
    </w:div>
    <w:div w:id="103771141">
      <w:bodyDiv w:val="1"/>
      <w:marLeft w:val="0"/>
      <w:marRight w:val="0"/>
      <w:marTop w:val="0"/>
      <w:marBottom w:val="0"/>
      <w:divBdr>
        <w:top w:val="none" w:sz="0" w:space="0" w:color="auto"/>
        <w:left w:val="none" w:sz="0" w:space="0" w:color="auto"/>
        <w:bottom w:val="none" w:sz="0" w:space="0" w:color="auto"/>
        <w:right w:val="none" w:sz="0" w:space="0" w:color="auto"/>
      </w:divBdr>
    </w:div>
    <w:div w:id="104352998">
      <w:bodyDiv w:val="1"/>
      <w:marLeft w:val="0"/>
      <w:marRight w:val="0"/>
      <w:marTop w:val="0"/>
      <w:marBottom w:val="0"/>
      <w:divBdr>
        <w:top w:val="none" w:sz="0" w:space="0" w:color="auto"/>
        <w:left w:val="none" w:sz="0" w:space="0" w:color="auto"/>
        <w:bottom w:val="none" w:sz="0" w:space="0" w:color="auto"/>
        <w:right w:val="none" w:sz="0" w:space="0" w:color="auto"/>
      </w:divBdr>
    </w:div>
    <w:div w:id="105472258">
      <w:bodyDiv w:val="1"/>
      <w:marLeft w:val="0"/>
      <w:marRight w:val="0"/>
      <w:marTop w:val="0"/>
      <w:marBottom w:val="0"/>
      <w:divBdr>
        <w:top w:val="none" w:sz="0" w:space="0" w:color="auto"/>
        <w:left w:val="none" w:sz="0" w:space="0" w:color="auto"/>
        <w:bottom w:val="none" w:sz="0" w:space="0" w:color="auto"/>
        <w:right w:val="none" w:sz="0" w:space="0" w:color="auto"/>
      </w:divBdr>
    </w:div>
    <w:div w:id="107093366">
      <w:bodyDiv w:val="1"/>
      <w:marLeft w:val="0"/>
      <w:marRight w:val="0"/>
      <w:marTop w:val="0"/>
      <w:marBottom w:val="0"/>
      <w:divBdr>
        <w:top w:val="none" w:sz="0" w:space="0" w:color="auto"/>
        <w:left w:val="none" w:sz="0" w:space="0" w:color="auto"/>
        <w:bottom w:val="none" w:sz="0" w:space="0" w:color="auto"/>
        <w:right w:val="none" w:sz="0" w:space="0" w:color="auto"/>
      </w:divBdr>
    </w:div>
    <w:div w:id="109592229">
      <w:bodyDiv w:val="1"/>
      <w:marLeft w:val="0"/>
      <w:marRight w:val="0"/>
      <w:marTop w:val="0"/>
      <w:marBottom w:val="0"/>
      <w:divBdr>
        <w:top w:val="none" w:sz="0" w:space="0" w:color="auto"/>
        <w:left w:val="none" w:sz="0" w:space="0" w:color="auto"/>
        <w:bottom w:val="none" w:sz="0" w:space="0" w:color="auto"/>
        <w:right w:val="none" w:sz="0" w:space="0" w:color="auto"/>
      </w:divBdr>
    </w:div>
    <w:div w:id="110514941">
      <w:bodyDiv w:val="1"/>
      <w:marLeft w:val="0"/>
      <w:marRight w:val="0"/>
      <w:marTop w:val="0"/>
      <w:marBottom w:val="0"/>
      <w:divBdr>
        <w:top w:val="none" w:sz="0" w:space="0" w:color="auto"/>
        <w:left w:val="none" w:sz="0" w:space="0" w:color="auto"/>
        <w:bottom w:val="none" w:sz="0" w:space="0" w:color="auto"/>
        <w:right w:val="none" w:sz="0" w:space="0" w:color="auto"/>
      </w:divBdr>
    </w:div>
    <w:div w:id="120653466">
      <w:bodyDiv w:val="1"/>
      <w:marLeft w:val="0"/>
      <w:marRight w:val="0"/>
      <w:marTop w:val="0"/>
      <w:marBottom w:val="0"/>
      <w:divBdr>
        <w:top w:val="none" w:sz="0" w:space="0" w:color="auto"/>
        <w:left w:val="none" w:sz="0" w:space="0" w:color="auto"/>
        <w:bottom w:val="none" w:sz="0" w:space="0" w:color="auto"/>
        <w:right w:val="none" w:sz="0" w:space="0" w:color="auto"/>
      </w:divBdr>
    </w:div>
    <w:div w:id="122118159">
      <w:bodyDiv w:val="1"/>
      <w:marLeft w:val="0"/>
      <w:marRight w:val="0"/>
      <w:marTop w:val="0"/>
      <w:marBottom w:val="0"/>
      <w:divBdr>
        <w:top w:val="none" w:sz="0" w:space="0" w:color="auto"/>
        <w:left w:val="none" w:sz="0" w:space="0" w:color="auto"/>
        <w:bottom w:val="none" w:sz="0" w:space="0" w:color="auto"/>
        <w:right w:val="none" w:sz="0" w:space="0" w:color="auto"/>
      </w:divBdr>
    </w:div>
    <w:div w:id="125659163">
      <w:bodyDiv w:val="1"/>
      <w:marLeft w:val="0"/>
      <w:marRight w:val="0"/>
      <w:marTop w:val="0"/>
      <w:marBottom w:val="0"/>
      <w:divBdr>
        <w:top w:val="none" w:sz="0" w:space="0" w:color="auto"/>
        <w:left w:val="none" w:sz="0" w:space="0" w:color="auto"/>
        <w:bottom w:val="none" w:sz="0" w:space="0" w:color="auto"/>
        <w:right w:val="none" w:sz="0" w:space="0" w:color="auto"/>
      </w:divBdr>
    </w:div>
    <w:div w:id="125662519">
      <w:bodyDiv w:val="1"/>
      <w:marLeft w:val="0"/>
      <w:marRight w:val="0"/>
      <w:marTop w:val="0"/>
      <w:marBottom w:val="0"/>
      <w:divBdr>
        <w:top w:val="none" w:sz="0" w:space="0" w:color="auto"/>
        <w:left w:val="none" w:sz="0" w:space="0" w:color="auto"/>
        <w:bottom w:val="none" w:sz="0" w:space="0" w:color="auto"/>
        <w:right w:val="none" w:sz="0" w:space="0" w:color="auto"/>
      </w:divBdr>
    </w:div>
    <w:div w:id="127093857">
      <w:bodyDiv w:val="1"/>
      <w:marLeft w:val="0"/>
      <w:marRight w:val="0"/>
      <w:marTop w:val="0"/>
      <w:marBottom w:val="0"/>
      <w:divBdr>
        <w:top w:val="none" w:sz="0" w:space="0" w:color="auto"/>
        <w:left w:val="none" w:sz="0" w:space="0" w:color="auto"/>
        <w:bottom w:val="none" w:sz="0" w:space="0" w:color="auto"/>
        <w:right w:val="none" w:sz="0" w:space="0" w:color="auto"/>
      </w:divBdr>
    </w:div>
    <w:div w:id="129710796">
      <w:bodyDiv w:val="1"/>
      <w:marLeft w:val="0"/>
      <w:marRight w:val="0"/>
      <w:marTop w:val="0"/>
      <w:marBottom w:val="0"/>
      <w:divBdr>
        <w:top w:val="none" w:sz="0" w:space="0" w:color="auto"/>
        <w:left w:val="none" w:sz="0" w:space="0" w:color="auto"/>
        <w:bottom w:val="none" w:sz="0" w:space="0" w:color="auto"/>
        <w:right w:val="none" w:sz="0" w:space="0" w:color="auto"/>
      </w:divBdr>
    </w:div>
    <w:div w:id="130245856">
      <w:bodyDiv w:val="1"/>
      <w:marLeft w:val="0"/>
      <w:marRight w:val="0"/>
      <w:marTop w:val="0"/>
      <w:marBottom w:val="0"/>
      <w:divBdr>
        <w:top w:val="none" w:sz="0" w:space="0" w:color="auto"/>
        <w:left w:val="none" w:sz="0" w:space="0" w:color="auto"/>
        <w:bottom w:val="none" w:sz="0" w:space="0" w:color="auto"/>
        <w:right w:val="none" w:sz="0" w:space="0" w:color="auto"/>
      </w:divBdr>
    </w:div>
    <w:div w:id="130710930">
      <w:bodyDiv w:val="1"/>
      <w:marLeft w:val="0"/>
      <w:marRight w:val="0"/>
      <w:marTop w:val="0"/>
      <w:marBottom w:val="0"/>
      <w:divBdr>
        <w:top w:val="none" w:sz="0" w:space="0" w:color="auto"/>
        <w:left w:val="none" w:sz="0" w:space="0" w:color="auto"/>
        <w:bottom w:val="none" w:sz="0" w:space="0" w:color="auto"/>
        <w:right w:val="none" w:sz="0" w:space="0" w:color="auto"/>
      </w:divBdr>
    </w:div>
    <w:div w:id="133447902">
      <w:bodyDiv w:val="1"/>
      <w:marLeft w:val="0"/>
      <w:marRight w:val="0"/>
      <w:marTop w:val="0"/>
      <w:marBottom w:val="0"/>
      <w:divBdr>
        <w:top w:val="none" w:sz="0" w:space="0" w:color="auto"/>
        <w:left w:val="none" w:sz="0" w:space="0" w:color="auto"/>
        <w:bottom w:val="none" w:sz="0" w:space="0" w:color="auto"/>
        <w:right w:val="none" w:sz="0" w:space="0" w:color="auto"/>
      </w:divBdr>
    </w:div>
    <w:div w:id="137191930">
      <w:bodyDiv w:val="1"/>
      <w:marLeft w:val="0"/>
      <w:marRight w:val="0"/>
      <w:marTop w:val="0"/>
      <w:marBottom w:val="0"/>
      <w:divBdr>
        <w:top w:val="none" w:sz="0" w:space="0" w:color="auto"/>
        <w:left w:val="none" w:sz="0" w:space="0" w:color="auto"/>
        <w:bottom w:val="none" w:sz="0" w:space="0" w:color="auto"/>
        <w:right w:val="none" w:sz="0" w:space="0" w:color="auto"/>
      </w:divBdr>
    </w:div>
    <w:div w:id="143669545">
      <w:bodyDiv w:val="1"/>
      <w:marLeft w:val="0"/>
      <w:marRight w:val="0"/>
      <w:marTop w:val="0"/>
      <w:marBottom w:val="0"/>
      <w:divBdr>
        <w:top w:val="none" w:sz="0" w:space="0" w:color="auto"/>
        <w:left w:val="none" w:sz="0" w:space="0" w:color="auto"/>
        <w:bottom w:val="none" w:sz="0" w:space="0" w:color="auto"/>
        <w:right w:val="none" w:sz="0" w:space="0" w:color="auto"/>
      </w:divBdr>
    </w:div>
    <w:div w:id="145634916">
      <w:bodyDiv w:val="1"/>
      <w:marLeft w:val="0"/>
      <w:marRight w:val="0"/>
      <w:marTop w:val="0"/>
      <w:marBottom w:val="0"/>
      <w:divBdr>
        <w:top w:val="none" w:sz="0" w:space="0" w:color="auto"/>
        <w:left w:val="none" w:sz="0" w:space="0" w:color="auto"/>
        <w:bottom w:val="none" w:sz="0" w:space="0" w:color="auto"/>
        <w:right w:val="none" w:sz="0" w:space="0" w:color="auto"/>
      </w:divBdr>
    </w:div>
    <w:div w:id="146021141">
      <w:bodyDiv w:val="1"/>
      <w:marLeft w:val="0"/>
      <w:marRight w:val="0"/>
      <w:marTop w:val="0"/>
      <w:marBottom w:val="0"/>
      <w:divBdr>
        <w:top w:val="none" w:sz="0" w:space="0" w:color="auto"/>
        <w:left w:val="none" w:sz="0" w:space="0" w:color="auto"/>
        <w:bottom w:val="none" w:sz="0" w:space="0" w:color="auto"/>
        <w:right w:val="none" w:sz="0" w:space="0" w:color="auto"/>
      </w:divBdr>
    </w:div>
    <w:div w:id="147790408">
      <w:bodyDiv w:val="1"/>
      <w:marLeft w:val="0"/>
      <w:marRight w:val="0"/>
      <w:marTop w:val="0"/>
      <w:marBottom w:val="0"/>
      <w:divBdr>
        <w:top w:val="none" w:sz="0" w:space="0" w:color="auto"/>
        <w:left w:val="none" w:sz="0" w:space="0" w:color="auto"/>
        <w:bottom w:val="none" w:sz="0" w:space="0" w:color="auto"/>
        <w:right w:val="none" w:sz="0" w:space="0" w:color="auto"/>
      </w:divBdr>
    </w:div>
    <w:div w:id="152724466">
      <w:bodyDiv w:val="1"/>
      <w:marLeft w:val="0"/>
      <w:marRight w:val="0"/>
      <w:marTop w:val="0"/>
      <w:marBottom w:val="0"/>
      <w:divBdr>
        <w:top w:val="none" w:sz="0" w:space="0" w:color="auto"/>
        <w:left w:val="none" w:sz="0" w:space="0" w:color="auto"/>
        <w:bottom w:val="none" w:sz="0" w:space="0" w:color="auto"/>
        <w:right w:val="none" w:sz="0" w:space="0" w:color="auto"/>
      </w:divBdr>
    </w:div>
    <w:div w:id="155803485">
      <w:bodyDiv w:val="1"/>
      <w:marLeft w:val="0"/>
      <w:marRight w:val="0"/>
      <w:marTop w:val="0"/>
      <w:marBottom w:val="0"/>
      <w:divBdr>
        <w:top w:val="none" w:sz="0" w:space="0" w:color="auto"/>
        <w:left w:val="none" w:sz="0" w:space="0" w:color="auto"/>
        <w:bottom w:val="none" w:sz="0" w:space="0" w:color="auto"/>
        <w:right w:val="none" w:sz="0" w:space="0" w:color="auto"/>
      </w:divBdr>
    </w:div>
    <w:div w:id="156458735">
      <w:bodyDiv w:val="1"/>
      <w:marLeft w:val="0"/>
      <w:marRight w:val="0"/>
      <w:marTop w:val="0"/>
      <w:marBottom w:val="0"/>
      <w:divBdr>
        <w:top w:val="none" w:sz="0" w:space="0" w:color="auto"/>
        <w:left w:val="none" w:sz="0" w:space="0" w:color="auto"/>
        <w:bottom w:val="none" w:sz="0" w:space="0" w:color="auto"/>
        <w:right w:val="none" w:sz="0" w:space="0" w:color="auto"/>
      </w:divBdr>
    </w:div>
    <w:div w:id="162555218">
      <w:bodyDiv w:val="1"/>
      <w:marLeft w:val="0"/>
      <w:marRight w:val="0"/>
      <w:marTop w:val="0"/>
      <w:marBottom w:val="0"/>
      <w:divBdr>
        <w:top w:val="none" w:sz="0" w:space="0" w:color="auto"/>
        <w:left w:val="none" w:sz="0" w:space="0" w:color="auto"/>
        <w:bottom w:val="none" w:sz="0" w:space="0" w:color="auto"/>
        <w:right w:val="none" w:sz="0" w:space="0" w:color="auto"/>
      </w:divBdr>
    </w:div>
    <w:div w:id="162745969">
      <w:bodyDiv w:val="1"/>
      <w:marLeft w:val="0"/>
      <w:marRight w:val="0"/>
      <w:marTop w:val="0"/>
      <w:marBottom w:val="0"/>
      <w:divBdr>
        <w:top w:val="none" w:sz="0" w:space="0" w:color="auto"/>
        <w:left w:val="none" w:sz="0" w:space="0" w:color="auto"/>
        <w:bottom w:val="none" w:sz="0" w:space="0" w:color="auto"/>
        <w:right w:val="none" w:sz="0" w:space="0" w:color="auto"/>
      </w:divBdr>
    </w:div>
    <w:div w:id="165480889">
      <w:bodyDiv w:val="1"/>
      <w:marLeft w:val="0"/>
      <w:marRight w:val="0"/>
      <w:marTop w:val="0"/>
      <w:marBottom w:val="0"/>
      <w:divBdr>
        <w:top w:val="none" w:sz="0" w:space="0" w:color="auto"/>
        <w:left w:val="none" w:sz="0" w:space="0" w:color="auto"/>
        <w:bottom w:val="none" w:sz="0" w:space="0" w:color="auto"/>
        <w:right w:val="none" w:sz="0" w:space="0" w:color="auto"/>
      </w:divBdr>
    </w:div>
    <w:div w:id="166361422">
      <w:bodyDiv w:val="1"/>
      <w:marLeft w:val="0"/>
      <w:marRight w:val="0"/>
      <w:marTop w:val="0"/>
      <w:marBottom w:val="0"/>
      <w:divBdr>
        <w:top w:val="none" w:sz="0" w:space="0" w:color="auto"/>
        <w:left w:val="none" w:sz="0" w:space="0" w:color="auto"/>
        <w:bottom w:val="none" w:sz="0" w:space="0" w:color="auto"/>
        <w:right w:val="none" w:sz="0" w:space="0" w:color="auto"/>
      </w:divBdr>
    </w:div>
    <w:div w:id="169493081">
      <w:bodyDiv w:val="1"/>
      <w:marLeft w:val="0"/>
      <w:marRight w:val="0"/>
      <w:marTop w:val="0"/>
      <w:marBottom w:val="0"/>
      <w:divBdr>
        <w:top w:val="none" w:sz="0" w:space="0" w:color="auto"/>
        <w:left w:val="none" w:sz="0" w:space="0" w:color="auto"/>
        <w:bottom w:val="none" w:sz="0" w:space="0" w:color="auto"/>
        <w:right w:val="none" w:sz="0" w:space="0" w:color="auto"/>
      </w:divBdr>
    </w:div>
    <w:div w:id="174003198">
      <w:bodyDiv w:val="1"/>
      <w:marLeft w:val="0"/>
      <w:marRight w:val="0"/>
      <w:marTop w:val="0"/>
      <w:marBottom w:val="0"/>
      <w:divBdr>
        <w:top w:val="none" w:sz="0" w:space="0" w:color="auto"/>
        <w:left w:val="none" w:sz="0" w:space="0" w:color="auto"/>
        <w:bottom w:val="none" w:sz="0" w:space="0" w:color="auto"/>
        <w:right w:val="none" w:sz="0" w:space="0" w:color="auto"/>
      </w:divBdr>
    </w:div>
    <w:div w:id="178549154">
      <w:bodyDiv w:val="1"/>
      <w:marLeft w:val="0"/>
      <w:marRight w:val="0"/>
      <w:marTop w:val="0"/>
      <w:marBottom w:val="0"/>
      <w:divBdr>
        <w:top w:val="none" w:sz="0" w:space="0" w:color="auto"/>
        <w:left w:val="none" w:sz="0" w:space="0" w:color="auto"/>
        <w:bottom w:val="none" w:sz="0" w:space="0" w:color="auto"/>
        <w:right w:val="none" w:sz="0" w:space="0" w:color="auto"/>
      </w:divBdr>
    </w:div>
    <w:div w:id="181163717">
      <w:bodyDiv w:val="1"/>
      <w:marLeft w:val="0"/>
      <w:marRight w:val="0"/>
      <w:marTop w:val="0"/>
      <w:marBottom w:val="0"/>
      <w:divBdr>
        <w:top w:val="none" w:sz="0" w:space="0" w:color="auto"/>
        <w:left w:val="none" w:sz="0" w:space="0" w:color="auto"/>
        <w:bottom w:val="none" w:sz="0" w:space="0" w:color="auto"/>
        <w:right w:val="none" w:sz="0" w:space="0" w:color="auto"/>
      </w:divBdr>
    </w:div>
    <w:div w:id="181943800">
      <w:bodyDiv w:val="1"/>
      <w:marLeft w:val="0"/>
      <w:marRight w:val="0"/>
      <w:marTop w:val="0"/>
      <w:marBottom w:val="0"/>
      <w:divBdr>
        <w:top w:val="none" w:sz="0" w:space="0" w:color="auto"/>
        <w:left w:val="none" w:sz="0" w:space="0" w:color="auto"/>
        <w:bottom w:val="none" w:sz="0" w:space="0" w:color="auto"/>
        <w:right w:val="none" w:sz="0" w:space="0" w:color="auto"/>
      </w:divBdr>
    </w:div>
    <w:div w:id="183985358">
      <w:bodyDiv w:val="1"/>
      <w:marLeft w:val="0"/>
      <w:marRight w:val="0"/>
      <w:marTop w:val="0"/>
      <w:marBottom w:val="0"/>
      <w:divBdr>
        <w:top w:val="none" w:sz="0" w:space="0" w:color="auto"/>
        <w:left w:val="none" w:sz="0" w:space="0" w:color="auto"/>
        <w:bottom w:val="none" w:sz="0" w:space="0" w:color="auto"/>
        <w:right w:val="none" w:sz="0" w:space="0" w:color="auto"/>
      </w:divBdr>
    </w:div>
    <w:div w:id="186454904">
      <w:bodyDiv w:val="1"/>
      <w:marLeft w:val="0"/>
      <w:marRight w:val="0"/>
      <w:marTop w:val="0"/>
      <w:marBottom w:val="0"/>
      <w:divBdr>
        <w:top w:val="none" w:sz="0" w:space="0" w:color="auto"/>
        <w:left w:val="none" w:sz="0" w:space="0" w:color="auto"/>
        <w:bottom w:val="none" w:sz="0" w:space="0" w:color="auto"/>
        <w:right w:val="none" w:sz="0" w:space="0" w:color="auto"/>
      </w:divBdr>
    </w:div>
    <w:div w:id="187329375">
      <w:bodyDiv w:val="1"/>
      <w:marLeft w:val="0"/>
      <w:marRight w:val="0"/>
      <w:marTop w:val="0"/>
      <w:marBottom w:val="0"/>
      <w:divBdr>
        <w:top w:val="none" w:sz="0" w:space="0" w:color="auto"/>
        <w:left w:val="none" w:sz="0" w:space="0" w:color="auto"/>
        <w:bottom w:val="none" w:sz="0" w:space="0" w:color="auto"/>
        <w:right w:val="none" w:sz="0" w:space="0" w:color="auto"/>
      </w:divBdr>
    </w:div>
    <w:div w:id="191504712">
      <w:bodyDiv w:val="1"/>
      <w:marLeft w:val="0"/>
      <w:marRight w:val="0"/>
      <w:marTop w:val="0"/>
      <w:marBottom w:val="0"/>
      <w:divBdr>
        <w:top w:val="none" w:sz="0" w:space="0" w:color="auto"/>
        <w:left w:val="none" w:sz="0" w:space="0" w:color="auto"/>
        <w:bottom w:val="none" w:sz="0" w:space="0" w:color="auto"/>
        <w:right w:val="none" w:sz="0" w:space="0" w:color="auto"/>
      </w:divBdr>
    </w:div>
    <w:div w:id="192618046">
      <w:bodyDiv w:val="1"/>
      <w:marLeft w:val="0"/>
      <w:marRight w:val="0"/>
      <w:marTop w:val="0"/>
      <w:marBottom w:val="0"/>
      <w:divBdr>
        <w:top w:val="none" w:sz="0" w:space="0" w:color="auto"/>
        <w:left w:val="none" w:sz="0" w:space="0" w:color="auto"/>
        <w:bottom w:val="none" w:sz="0" w:space="0" w:color="auto"/>
        <w:right w:val="none" w:sz="0" w:space="0" w:color="auto"/>
      </w:divBdr>
    </w:div>
    <w:div w:id="192622753">
      <w:bodyDiv w:val="1"/>
      <w:marLeft w:val="0"/>
      <w:marRight w:val="0"/>
      <w:marTop w:val="0"/>
      <w:marBottom w:val="0"/>
      <w:divBdr>
        <w:top w:val="none" w:sz="0" w:space="0" w:color="auto"/>
        <w:left w:val="none" w:sz="0" w:space="0" w:color="auto"/>
        <w:bottom w:val="none" w:sz="0" w:space="0" w:color="auto"/>
        <w:right w:val="none" w:sz="0" w:space="0" w:color="auto"/>
      </w:divBdr>
    </w:div>
    <w:div w:id="192957582">
      <w:bodyDiv w:val="1"/>
      <w:marLeft w:val="0"/>
      <w:marRight w:val="0"/>
      <w:marTop w:val="0"/>
      <w:marBottom w:val="0"/>
      <w:divBdr>
        <w:top w:val="none" w:sz="0" w:space="0" w:color="auto"/>
        <w:left w:val="none" w:sz="0" w:space="0" w:color="auto"/>
        <w:bottom w:val="none" w:sz="0" w:space="0" w:color="auto"/>
        <w:right w:val="none" w:sz="0" w:space="0" w:color="auto"/>
      </w:divBdr>
    </w:div>
    <w:div w:id="204756581">
      <w:bodyDiv w:val="1"/>
      <w:marLeft w:val="0"/>
      <w:marRight w:val="0"/>
      <w:marTop w:val="0"/>
      <w:marBottom w:val="0"/>
      <w:divBdr>
        <w:top w:val="none" w:sz="0" w:space="0" w:color="auto"/>
        <w:left w:val="none" w:sz="0" w:space="0" w:color="auto"/>
        <w:bottom w:val="none" w:sz="0" w:space="0" w:color="auto"/>
        <w:right w:val="none" w:sz="0" w:space="0" w:color="auto"/>
      </w:divBdr>
    </w:div>
    <w:div w:id="208958597">
      <w:bodyDiv w:val="1"/>
      <w:marLeft w:val="0"/>
      <w:marRight w:val="0"/>
      <w:marTop w:val="0"/>
      <w:marBottom w:val="0"/>
      <w:divBdr>
        <w:top w:val="none" w:sz="0" w:space="0" w:color="auto"/>
        <w:left w:val="none" w:sz="0" w:space="0" w:color="auto"/>
        <w:bottom w:val="none" w:sz="0" w:space="0" w:color="auto"/>
        <w:right w:val="none" w:sz="0" w:space="0" w:color="auto"/>
      </w:divBdr>
    </w:div>
    <w:div w:id="209727822">
      <w:bodyDiv w:val="1"/>
      <w:marLeft w:val="0"/>
      <w:marRight w:val="0"/>
      <w:marTop w:val="0"/>
      <w:marBottom w:val="0"/>
      <w:divBdr>
        <w:top w:val="none" w:sz="0" w:space="0" w:color="auto"/>
        <w:left w:val="none" w:sz="0" w:space="0" w:color="auto"/>
        <w:bottom w:val="none" w:sz="0" w:space="0" w:color="auto"/>
        <w:right w:val="none" w:sz="0" w:space="0" w:color="auto"/>
      </w:divBdr>
    </w:div>
    <w:div w:id="209850595">
      <w:bodyDiv w:val="1"/>
      <w:marLeft w:val="0"/>
      <w:marRight w:val="0"/>
      <w:marTop w:val="0"/>
      <w:marBottom w:val="0"/>
      <w:divBdr>
        <w:top w:val="none" w:sz="0" w:space="0" w:color="auto"/>
        <w:left w:val="none" w:sz="0" w:space="0" w:color="auto"/>
        <w:bottom w:val="none" w:sz="0" w:space="0" w:color="auto"/>
        <w:right w:val="none" w:sz="0" w:space="0" w:color="auto"/>
      </w:divBdr>
    </w:div>
    <w:div w:id="211624933">
      <w:bodyDiv w:val="1"/>
      <w:marLeft w:val="0"/>
      <w:marRight w:val="0"/>
      <w:marTop w:val="0"/>
      <w:marBottom w:val="0"/>
      <w:divBdr>
        <w:top w:val="none" w:sz="0" w:space="0" w:color="auto"/>
        <w:left w:val="none" w:sz="0" w:space="0" w:color="auto"/>
        <w:bottom w:val="none" w:sz="0" w:space="0" w:color="auto"/>
        <w:right w:val="none" w:sz="0" w:space="0" w:color="auto"/>
      </w:divBdr>
    </w:div>
    <w:div w:id="211815579">
      <w:bodyDiv w:val="1"/>
      <w:marLeft w:val="0"/>
      <w:marRight w:val="0"/>
      <w:marTop w:val="0"/>
      <w:marBottom w:val="0"/>
      <w:divBdr>
        <w:top w:val="none" w:sz="0" w:space="0" w:color="auto"/>
        <w:left w:val="none" w:sz="0" w:space="0" w:color="auto"/>
        <w:bottom w:val="none" w:sz="0" w:space="0" w:color="auto"/>
        <w:right w:val="none" w:sz="0" w:space="0" w:color="auto"/>
      </w:divBdr>
    </w:div>
    <w:div w:id="212278414">
      <w:bodyDiv w:val="1"/>
      <w:marLeft w:val="0"/>
      <w:marRight w:val="0"/>
      <w:marTop w:val="0"/>
      <w:marBottom w:val="0"/>
      <w:divBdr>
        <w:top w:val="none" w:sz="0" w:space="0" w:color="auto"/>
        <w:left w:val="none" w:sz="0" w:space="0" w:color="auto"/>
        <w:bottom w:val="none" w:sz="0" w:space="0" w:color="auto"/>
        <w:right w:val="none" w:sz="0" w:space="0" w:color="auto"/>
      </w:divBdr>
    </w:div>
    <w:div w:id="213738683">
      <w:bodyDiv w:val="1"/>
      <w:marLeft w:val="0"/>
      <w:marRight w:val="0"/>
      <w:marTop w:val="0"/>
      <w:marBottom w:val="0"/>
      <w:divBdr>
        <w:top w:val="none" w:sz="0" w:space="0" w:color="auto"/>
        <w:left w:val="none" w:sz="0" w:space="0" w:color="auto"/>
        <w:bottom w:val="none" w:sz="0" w:space="0" w:color="auto"/>
        <w:right w:val="none" w:sz="0" w:space="0" w:color="auto"/>
      </w:divBdr>
    </w:div>
    <w:div w:id="214707554">
      <w:bodyDiv w:val="1"/>
      <w:marLeft w:val="0"/>
      <w:marRight w:val="0"/>
      <w:marTop w:val="0"/>
      <w:marBottom w:val="0"/>
      <w:divBdr>
        <w:top w:val="none" w:sz="0" w:space="0" w:color="auto"/>
        <w:left w:val="none" w:sz="0" w:space="0" w:color="auto"/>
        <w:bottom w:val="none" w:sz="0" w:space="0" w:color="auto"/>
        <w:right w:val="none" w:sz="0" w:space="0" w:color="auto"/>
      </w:divBdr>
    </w:div>
    <w:div w:id="231043382">
      <w:bodyDiv w:val="1"/>
      <w:marLeft w:val="0"/>
      <w:marRight w:val="0"/>
      <w:marTop w:val="0"/>
      <w:marBottom w:val="0"/>
      <w:divBdr>
        <w:top w:val="none" w:sz="0" w:space="0" w:color="auto"/>
        <w:left w:val="none" w:sz="0" w:space="0" w:color="auto"/>
        <w:bottom w:val="none" w:sz="0" w:space="0" w:color="auto"/>
        <w:right w:val="none" w:sz="0" w:space="0" w:color="auto"/>
      </w:divBdr>
    </w:div>
    <w:div w:id="231429628">
      <w:bodyDiv w:val="1"/>
      <w:marLeft w:val="0"/>
      <w:marRight w:val="0"/>
      <w:marTop w:val="0"/>
      <w:marBottom w:val="0"/>
      <w:divBdr>
        <w:top w:val="none" w:sz="0" w:space="0" w:color="auto"/>
        <w:left w:val="none" w:sz="0" w:space="0" w:color="auto"/>
        <w:bottom w:val="none" w:sz="0" w:space="0" w:color="auto"/>
        <w:right w:val="none" w:sz="0" w:space="0" w:color="auto"/>
      </w:divBdr>
    </w:div>
    <w:div w:id="232396871">
      <w:bodyDiv w:val="1"/>
      <w:marLeft w:val="0"/>
      <w:marRight w:val="0"/>
      <w:marTop w:val="0"/>
      <w:marBottom w:val="0"/>
      <w:divBdr>
        <w:top w:val="none" w:sz="0" w:space="0" w:color="auto"/>
        <w:left w:val="none" w:sz="0" w:space="0" w:color="auto"/>
        <w:bottom w:val="none" w:sz="0" w:space="0" w:color="auto"/>
        <w:right w:val="none" w:sz="0" w:space="0" w:color="auto"/>
      </w:divBdr>
    </w:div>
    <w:div w:id="239683183">
      <w:bodyDiv w:val="1"/>
      <w:marLeft w:val="0"/>
      <w:marRight w:val="0"/>
      <w:marTop w:val="0"/>
      <w:marBottom w:val="0"/>
      <w:divBdr>
        <w:top w:val="none" w:sz="0" w:space="0" w:color="auto"/>
        <w:left w:val="none" w:sz="0" w:space="0" w:color="auto"/>
        <w:bottom w:val="none" w:sz="0" w:space="0" w:color="auto"/>
        <w:right w:val="none" w:sz="0" w:space="0" w:color="auto"/>
      </w:divBdr>
    </w:div>
    <w:div w:id="242450120">
      <w:bodyDiv w:val="1"/>
      <w:marLeft w:val="0"/>
      <w:marRight w:val="0"/>
      <w:marTop w:val="0"/>
      <w:marBottom w:val="0"/>
      <w:divBdr>
        <w:top w:val="none" w:sz="0" w:space="0" w:color="auto"/>
        <w:left w:val="none" w:sz="0" w:space="0" w:color="auto"/>
        <w:bottom w:val="none" w:sz="0" w:space="0" w:color="auto"/>
        <w:right w:val="none" w:sz="0" w:space="0" w:color="auto"/>
      </w:divBdr>
    </w:div>
    <w:div w:id="244992561">
      <w:bodyDiv w:val="1"/>
      <w:marLeft w:val="0"/>
      <w:marRight w:val="0"/>
      <w:marTop w:val="0"/>
      <w:marBottom w:val="0"/>
      <w:divBdr>
        <w:top w:val="none" w:sz="0" w:space="0" w:color="auto"/>
        <w:left w:val="none" w:sz="0" w:space="0" w:color="auto"/>
        <w:bottom w:val="none" w:sz="0" w:space="0" w:color="auto"/>
        <w:right w:val="none" w:sz="0" w:space="0" w:color="auto"/>
      </w:divBdr>
    </w:div>
    <w:div w:id="257950648">
      <w:bodyDiv w:val="1"/>
      <w:marLeft w:val="0"/>
      <w:marRight w:val="0"/>
      <w:marTop w:val="0"/>
      <w:marBottom w:val="0"/>
      <w:divBdr>
        <w:top w:val="none" w:sz="0" w:space="0" w:color="auto"/>
        <w:left w:val="none" w:sz="0" w:space="0" w:color="auto"/>
        <w:bottom w:val="none" w:sz="0" w:space="0" w:color="auto"/>
        <w:right w:val="none" w:sz="0" w:space="0" w:color="auto"/>
      </w:divBdr>
    </w:div>
    <w:div w:id="269434558">
      <w:bodyDiv w:val="1"/>
      <w:marLeft w:val="0"/>
      <w:marRight w:val="0"/>
      <w:marTop w:val="0"/>
      <w:marBottom w:val="0"/>
      <w:divBdr>
        <w:top w:val="none" w:sz="0" w:space="0" w:color="auto"/>
        <w:left w:val="none" w:sz="0" w:space="0" w:color="auto"/>
        <w:bottom w:val="none" w:sz="0" w:space="0" w:color="auto"/>
        <w:right w:val="none" w:sz="0" w:space="0" w:color="auto"/>
      </w:divBdr>
    </w:div>
    <w:div w:id="270283056">
      <w:bodyDiv w:val="1"/>
      <w:marLeft w:val="0"/>
      <w:marRight w:val="0"/>
      <w:marTop w:val="0"/>
      <w:marBottom w:val="0"/>
      <w:divBdr>
        <w:top w:val="none" w:sz="0" w:space="0" w:color="auto"/>
        <w:left w:val="none" w:sz="0" w:space="0" w:color="auto"/>
        <w:bottom w:val="none" w:sz="0" w:space="0" w:color="auto"/>
        <w:right w:val="none" w:sz="0" w:space="0" w:color="auto"/>
      </w:divBdr>
    </w:div>
    <w:div w:id="272636590">
      <w:bodyDiv w:val="1"/>
      <w:marLeft w:val="0"/>
      <w:marRight w:val="0"/>
      <w:marTop w:val="0"/>
      <w:marBottom w:val="0"/>
      <w:divBdr>
        <w:top w:val="none" w:sz="0" w:space="0" w:color="auto"/>
        <w:left w:val="none" w:sz="0" w:space="0" w:color="auto"/>
        <w:bottom w:val="none" w:sz="0" w:space="0" w:color="auto"/>
        <w:right w:val="none" w:sz="0" w:space="0" w:color="auto"/>
      </w:divBdr>
    </w:div>
    <w:div w:id="279533104">
      <w:bodyDiv w:val="1"/>
      <w:marLeft w:val="0"/>
      <w:marRight w:val="0"/>
      <w:marTop w:val="0"/>
      <w:marBottom w:val="0"/>
      <w:divBdr>
        <w:top w:val="none" w:sz="0" w:space="0" w:color="auto"/>
        <w:left w:val="none" w:sz="0" w:space="0" w:color="auto"/>
        <w:bottom w:val="none" w:sz="0" w:space="0" w:color="auto"/>
        <w:right w:val="none" w:sz="0" w:space="0" w:color="auto"/>
      </w:divBdr>
    </w:div>
    <w:div w:id="282271062">
      <w:bodyDiv w:val="1"/>
      <w:marLeft w:val="0"/>
      <w:marRight w:val="0"/>
      <w:marTop w:val="0"/>
      <w:marBottom w:val="0"/>
      <w:divBdr>
        <w:top w:val="none" w:sz="0" w:space="0" w:color="auto"/>
        <w:left w:val="none" w:sz="0" w:space="0" w:color="auto"/>
        <w:bottom w:val="none" w:sz="0" w:space="0" w:color="auto"/>
        <w:right w:val="none" w:sz="0" w:space="0" w:color="auto"/>
      </w:divBdr>
    </w:div>
    <w:div w:id="290210085">
      <w:bodyDiv w:val="1"/>
      <w:marLeft w:val="0"/>
      <w:marRight w:val="0"/>
      <w:marTop w:val="0"/>
      <w:marBottom w:val="0"/>
      <w:divBdr>
        <w:top w:val="none" w:sz="0" w:space="0" w:color="auto"/>
        <w:left w:val="none" w:sz="0" w:space="0" w:color="auto"/>
        <w:bottom w:val="none" w:sz="0" w:space="0" w:color="auto"/>
        <w:right w:val="none" w:sz="0" w:space="0" w:color="auto"/>
      </w:divBdr>
    </w:div>
    <w:div w:id="291324732">
      <w:bodyDiv w:val="1"/>
      <w:marLeft w:val="0"/>
      <w:marRight w:val="0"/>
      <w:marTop w:val="0"/>
      <w:marBottom w:val="0"/>
      <w:divBdr>
        <w:top w:val="none" w:sz="0" w:space="0" w:color="auto"/>
        <w:left w:val="none" w:sz="0" w:space="0" w:color="auto"/>
        <w:bottom w:val="none" w:sz="0" w:space="0" w:color="auto"/>
        <w:right w:val="none" w:sz="0" w:space="0" w:color="auto"/>
      </w:divBdr>
    </w:div>
    <w:div w:id="291717739">
      <w:bodyDiv w:val="1"/>
      <w:marLeft w:val="0"/>
      <w:marRight w:val="0"/>
      <w:marTop w:val="0"/>
      <w:marBottom w:val="0"/>
      <w:divBdr>
        <w:top w:val="none" w:sz="0" w:space="0" w:color="auto"/>
        <w:left w:val="none" w:sz="0" w:space="0" w:color="auto"/>
        <w:bottom w:val="none" w:sz="0" w:space="0" w:color="auto"/>
        <w:right w:val="none" w:sz="0" w:space="0" w:color="auto"/>
      </w:divBdr>
    </w:div>
    <w:div w:id="291789097">
      <w:bodyDiv w:val="1"/>
      <w:marLeft w:val="0"/>
      <w:marRight w:val="0"/>
      <w:marTop w:val="0"/>
      <w:marBottom w:val="0"/>
      <w:divBdr>
        <w:top w:val="none" w:sz="0" w:space="0" w:color="auto"/>
        <w:left w:val="none" w:sz="0" w:space="0" w:color="auto"/>
        <w:bottom w:val="none" w:sz="0" w:space="0" w:color="auto"/>
        <w:right w:val="none" w:sz="0" w:space="0" w:color="auto"/>
      </w:divBdr>
    </w:div>
    <w:div w:id="299846566">
      <w:bodyDiv w:val="1"/>
      <w:marLeft w:val="0"/>
      <w:marRight w:val="0"/>
      <w:marTop w:val="0"/>
      <w:marBottom w:val="0"/>
      <w:divBdr>
        <w:top w:val="none" w:sz="0" w:space="0" w:color="auto"/>
        <w:left w:val="none" w:sz="0" w:space="0" w:color="auto"/>
        <w:bottom w:val="none" w:sz="0" w:space="0" w:color="auto"/>
        <w:right w:val="none" w:sz="0" w:space="0" w:color="auto"/>
      </w:divBdr>
    </w:div>
    <w:div w:id="301816975">
      <w:bodyDiv w:val="1"/>
      <w:marLeft w:val="0"/>
      <w:marRight w:val="0"/>
      <w:marTop w:val="0"/>
      <w:marBottom w:val="0"/>
      <w:divBdr>
        <w:top w:val="none" w:sz="0" w:space="0" w:color="auto"/>
        <w:left w:val="none" w:sz="0" w:space="0" w:color="auto"/>
        <w:bottom w:val="none" w:sz="0" w:space="0" w:color="auto"/>
        <w:right w:val="none" w:sz="0" w:space="0" w:color="auto"/>
      </w:divBdr>
    </w:div>
    <w:div w:id="302396539">
      <w:bodyDiv w:val="1"/>
      <w:marLeft w:val="0"/>
      <w:marRight w:val="0"/>
      <w:marTop w:val="0"/>
      <w:marBottom w:val="0"/>
      <w:divBdr>
        <w:top w:val="none" w:sz="0" w:space="0" w:color="auto"/>
        <w:left w:val="none" w:sz="0" w:space="0" w:color="auto"/>
        <w:bottom w:val="none" w:sz="0" w:space="0" w:color="auto"/>
        <w:right w:val="none" w:sz="0" w:space="0" w:color="auto"/>
      </w:divBdr>
    </w:div>
    <w:div w:id="302661246">
      <w:bodyDiv w:val="1"/>
      <w:marLeft w:val="0"/>
      <w:marRight w:val="0"/>
      <w:marTop w:val="0"/>
      <w:marBottom w:val="0"/>
      <w:divBdr>
        <w:top w:val="none" w:sz="0" w:space="0" w:color="auto"/>
        <w:left w:val="none" w:sz="0" w:space="0" w:color="auto"/>
        <w:bottom w:val="none" w:sz="0" w:space="0" w:color="auto"/>
        <w:right w:val="none" w:sz="0" w:space="0" w:color="auto"/>
      </w:divBdr>
    </w:div>
    <w:div w:id="308243029">
      <w:bodyDiv w:val="1"/>
      <w:marLeft w:val="0"/>
      <w:marRight w:val="0"/>
      <w:marTop w:val="0"/>
      <w:marBottom w:val="0"/>
      <w:divBdr>
        <w:top w:val="none" w:sz="0" w:space="0" w:color="auto"/>
        <w:left w:val="none" w:sz="0" w:space="0" w:color="auto"/>
        <w:bottom w:val="none" w:sz="0" w:space="0" w:color="auto"/>
        <w:right w:val="none" w:sz="0" w:space="0" w:color="auto"/>
      </w:divBdr>
    </w:div>
    <w:div w:id="308948346">
      <w:bodyDiv w:val="1"/>
      <w:marLeft w:val="0"/>
      <w:marRight w:val="0"/>
      <w:marTop w:val="0"/>
      <w:marBottom w:val="0"/>
      <w:divBdr>
        <w:top w:val="none" w:sz="0" w:space="0" w:color="auto"/>
        <w:left w:val="none" w:sz="0" w:space="0" w:color="auto"/>
        <w:bottom w:val="none" w:sz="0" w:space="0" w:color="auto"/>
        <w:right w:val="none" w:sz="0" w:space="0" w:color="auto"/>
      </w:divBdr>
    </w:div>
    <w:div w:id="310065475">
      <w:bodyDiv w:val="1"/>
      <w:marLeft w:val="0"/>
      <w:marRight w:val="0"/>
      <w:marTop w:val="0"/>
      <w:marBottom w:val="0"/>
      <w:divBdr>
        <w:top w:val="none" w:sz="0" w:space="0" w:color="auto"/>
        <w:left w:val="none" w:sz="0" w:space="0" w:color="auto"/>
        <w:bottom w:val="none" w:sz="0" w:space="0" w:color="auto"/>
        <w:right w:val="none" w:sz="0" w:space="0" w:color="auto"/>
      </w:divBdr>
    </w:div>
    <w:div w:id="311298643">
      <w:bodyDiv w:val="1"/>
      <w:marLeft w:val="0"/>
      <w:marRight w:val="0"/>
      <w:marTop w:val="0"/>
      <w:marBottom w:val="0"/>
      <w:divBdr>
        <w:top w:val="none" w:sz="0" w:space="0" w:color="auto"/>
        <w:left w:val="none" w:sz="0" w:space="0" w:color="auto"/>
        <w:bottom w:val="none" w:sz="0" w:space="0" w:color="auto"/>
        <w:right w:val="none" w:sz="0" w:space="0" w:color="auto"/>
      </w:divBdr>
    </w:div>
    <w:div w:id="326055064">
      <w:bodyDiv w:val="1"/>
      <w:marLeft w:val="0"/>
      <w:marRight w:val="0"/>
      <w:marTop w:val="0"/>
      <w:marBottom w:val="0"/>
      <w:divBdr>
        <w:top w:val="none" w:sz="0" w:space="0" w:color="auto"/>
        <w:left w:val="none" w:sz="0" w:space="0" w:color="auto"/>
        <w:bottom w:val="none" w:sz="0" w:space="0" w:color="auto"/>
        <w:right w:val="none" w:sz="0" w:space="0" w:color="auto"/>
      </w:divBdr>
    </w:div>
    <w:div w:id="330328126">
      <w:bodyDiv w:val="1"/>
      <w:marLeft w:val="0"/>
      <w:marRight w:val="0"/>
      <w:marTop w:val="0"/>
      <w:marBottom w:val="0"/>
      <w:divBdr>
        <w:top w:val="none" w:sz="0" w:space="0" w:color="auto"/>
        <w:left w:val="none" w:sz="0" w:space="0" w:color="auto"/>
        <w:bottom w:val="none" w:sz="0" w:space="0" w:color="auto"/>
        <w:right w:val="none" w:sz="0" w:space="0" w:color="auto"/>
      </w:divBdr>
    </w:div>
    <w:div w:id="331764231">
      <w:bodyDiv w:val="1"/>
      <w:marLeft w:val="0"/>
      <w:marRight w:val="0"/>
      <w:marTop w:val="0"/>
      <w:marBottom w:val="0"/>
      <w:divBdr>
        <w:top w:val="none" w:sz="0" w:space="0" w:color="auto"/>
        <w:left w:val="none" w:sz="0" w:space="0" w:color="auto"/>
        <w:bottom w:val="none" w:sz="0" w:space="0" w:color="auto"/>
        <w:right w:val="none" w:sz="0" w:space="0" w:color="auto"/>
      </w:divBdr>
    </w:div>
    <w:div w:id="336734467">
      <w:bodyDiv w:val="1"/>
      <w:marLeft w:val="0"/>
      <w:marRight w:val="0"/>
      <w:marTop w:val="0"/>
      <w:marBottom w:val="0"/>
      <w:divBdr>
        <w:top w:val="none" w:sz="0" w:space="0" w:color="auto"/>
        <w:left w:val="none" w:sz="0" w:space="0" w:color="auto"/>
        <w:bottom w:val="none" w:sz="0" w:space="0" w:color="auto"/>
        <w:right w:val="none" w:sz="0" w:space="0" w:color="auto"/>
      </w:divBdr>
    </w:div>
    <w:div w:id="348602061">
      <w:bodyDiv w:val="1"/>
      <w:marLeft w:val="0"/>
      <w:marRight w:val="0"/>
      <w:marTop w:val="0"/>
      <w:marBottom w:val="0"/>
      <w:divBdr>
        <w:top w:val="none" w:sz="0" w:space="0" w:color="auto"/>
        <w:left w:val="none" w:sz="0" w:space="0" w:color="auto"/>
        <w:bottom w:val="none" w:sz="0" w:space="0" w:color="auto"/>
        <w:right w:val="none" w:sz="0" w:space="0" w:color="auto"/>
      </w:divBdr>
    </w:div>
    <w:div w:id="353112808">
      <w:bodyDiv w:val="1"/>
      <w:marLeft w:val="0"/>
      <w:marRight w:val="0"/>
      <w:marTop w:val="0"/>
      <w:marBottom w:val="0"/>
      <w:divBdr>
        <w:top w:val="none" w:sz="0" w:space="0" w:color="auto"/>
        <w:left w:val="none" w:sz="0" w:space="0" w:color="auto"/>
        <w:bottom w:val="none" w:sz="0" w:space="0" w:color="auto"/>
        <w:right w:val="none" w:sz="0" w:space="0" w:color="auto"/>
      </w:divBdr>
    </w:div>
    <w:div w:id="356974622">
      <w:bodyDiv w:val="1"/>
      <w:marLeft w:val="0"/>
      <w:marRight w:val="0"/>
      <w:marTop w:val="0"/>
      <w:marBottom w:val="0"/>
      <w:divBdr>
        <w:top w:val="none" w:sz="0" w:space="0" w:color="auto"/>
        <w:left w:val="none" w:sz="0" w:space="0" w:color="auto"/>
        <w:bottom w:val="none" w:sz="0" w:space="0" w:color="auto"/>
        <w:right w:val="none" w:sz="0" w:space="0" w:color="auto"/>
      </w:divBdr>
    </w:div>
    <w:div w:id="358745822">
      <w:bodyDiv w:val="1"/>
      <w:marLeft w:val="0"/>
      <w:marRight w:val="0"/>
      <w:marTop w:val="0"/>
      <w:marBottom w:val="0"/>
      <w:divBdr>
        <w:top w:val="none" w:sz="0" w:space="0" w:color="auto"/>
        <w:left w:val="none" w:sz="0" w:space="0" w:color="auto"/>
        <w:bottom w:val="none" w:sz="0" w:space="0" w:color="auto"/>
        <w:right w:val="none" w:sz="0" w:space="0" w:color="auto"/>
      </w:divBdr>
    </w:div>
    <w:div w:id="360545977">
      <w:bodyDiv w:val="1"/>
      <w:marLeft w:val="0"/>
      <w:marRight w:val="0"/>
      <w:marTop w:val="0"/>
      <w:marBottom w:val="0"/>
      <w:divBdr>
        <w:top w:val="none" w:sz="0" w:space="0" w:color="auto"/>
        <w:left w:val="none" w:sz="0" w:space="0" w:color="auto"/>
        <w:bottom w:val="none" w:sz="0" w:space="0" w:color="auto"/>
        <w:right w:val="none" w:sz="0" w:space="0" w:color="auto"/>
      </w:divBdr>
    </w:div>
    <w:div w:id="378285588">
      <w:bodyDiv w:val="1"/>
      <w:marLeft w:val="0"/>
      <w:marRight w:val="0"/>
      <w:marTop w:val="0"/>
      <w:marBottom w:val="0"/>
      <w:divBdr>
        <w:top w:val="none" w:sz="0" w:space="0" w:color="auto"/>
        <w:left w:val="none" w:sz="0" w:space="0" w:color="auto"/>
        <w:bottom w:val="none" w:sz="0" w:space="0" w:color="auto"/>
        <w:right w:val="none" w:sz="0" w:space="0" w:color="auto"/>
      </w:divBdr>
    </w:div>
    <w:div w:id="378820003">
      <w:bodyDiv w:val="1"/>
      <w:marLeft w:val="0"/>
      <w:marRight w:val="0"/>
      <w:marTop w:val="0"/>
      <w:marBottom w:val="0"/>
      <w:divBdr>
        <w:top w:val="none" w:sz="0" w:space="0" w:color="auto"/>
        <w:left w:val="none" w:sz="0" w:space="0" w:color="auto"/>
        <w:bottom w:val="none" w:sz="0" w:space="0" w:color="auto"/>
        <w:right w:val="none" w:sz="0" w:space="0" w:color="auto"/>
      </w:divBdr>
    </w:div>
    <w:div w:id="380401698">
      <w:bodyDiv w:val="1"/>
      <w:marLeft w:val="0"/>
      <w:marRight w:val="0"/>
      <w:marTop w:val="0"/>
      <w:marBottom w:val="0"/>
      <w:divBdr>
        <w:top w:val="none" w:sz="0" w:space="0" w:color="auto"/>
        <w:left w:val="none" w:sz="0" w:space="0" w:color="auto"/>
        <w:bottom w:val="none" w:sz="0" w:space="0" w:color="auto"/>
        <w:right w:val="none" w:sz="0" w:space="0" w:color="auto"/>
      </w:divBdr>
    </w:div>
    <w:div w:id="388962141">
      <w:bodyDiv w:val="1"/>
      <w:marLeft w:val="0"/>
      <w:marRight w:val="0"/>
      <w:marTop w:val="0"/>
      <w:marBottom w:val="0"/>
      <w:divBdr>
        <w:top w:val="none" w:sz="0" w:space="0" w:color="auto"/>
        <w:left w:val="none" w:sz="0" w:space="0" w:color="auto"/>
        <w:bottom w:val="none" w:sz="0" w:space="0" w:color="auto"/>
        <w:right w:val="none" w:sz="0" w:space="0" w:color="auto"/>
      </w:divBdr>
    </w:div>
    <w:div w:id="389546438">
      <w:bodyDiv w:val="1"/>
      <w:marLeft w:val="0"/>
      <w:marRight w:val="0"/>
      <w:marTop w:val="0"/>
      <w:marBottom w:val="0"/>
      <w:divBdr>
        <w:top w:val="none" w:sz="0" w:space="0" w:color="auto"/>
        <w:left w:val="none" w:sz="0" w:space="0" w:color="auto"/>
        <w:bottom w:val="none" w:sz="0" w:space="0" w:color="auto"/>
        <w:right w:val="none" w:sz="0" w:space="0" w:color="auto"/>
      </w:divBdr>
    </w:div>
    <w:div w:id="392628394">
      <w:bodyDiv w:val="1"/>
      <w:marLeft w:val="0"/>
      <w:marRight w:val="0"/>
      <w:marTop w:val="0"/>
      <w:marBottom w:val="0"/>
      <w:divBdr>
        <w:top w:val="none" w:sz="0" w:space="0" w:color="auto"/>
        <w:left w:val="none" w:sz="0" w:space="0" w:color="auto"/>
        <w:bottom w:val="none" w:sz="0" w:space="0" w:color="auto"/>
        <w:right w:val="none" w:sz="0" w:space="0" w:color="auto"/>
      </w:divBdr>
    </w:div>
    <w:div w:id="399408579">
      <w:bodyDiv w:val="1"/>
      <w:marLeft w:val="0"/>
      <w:marRight w:val="0"/>
      <w:marTop w:val="0"/>
      <w:marBottom w:val="0"/>
      <w:divBdr>
        <w:top w:val="none" w:sz="0" w:space="0" w:color="auto"/>
        <w:left w:val="none" w:sz="0" w:space="0" w:color="auto"/>
        <w:bottom w:val="none" w:sz="0" w:space="0" w:color="auto"/>
        <w:right w:val="none" w:sz="0" w:space="0" w:color="auto"/>
      </w:divBdr>
    </w:div>
    <w:div w:id="401294799">
      <w:bodyDiv w:val="1"/>
      <w:marLeft w:val="0"/>
      <w:marRight w:val="0"/>
      <w:marTop w:val="0"/>
      <w:marBottom w:val="0"/>
      <w:divBdr>
        <w:top w:val="none" w:sz="0" w:space="0" w:color="auto"/>
        <w:left w:val="none" w:sz="0" w:space="0" w:color="auto"/>
        <w:bottom w:val="none" w:sz="0" w:space="0" w:color="auto"/>
        <w:right w:val="none" w:sz="0" w:space="0" w:color="auto"/>
      </w:divBdr>
    </w:div>
    <w:div w:id="409693850">
      <w:bodyDiv w:val="1"/>
      <w:marLeft w:val="0"/>
      <w:marRight w:val="0"/>
      <w:marTop w:val="0"/>
      <w:marBottom w:val="0"/>
      <w:divBdr>
        <w:top w:val="none" w:sz="0" w:space="0" w:color="auto"/>
        <w:left w:val="none" w:sz="0" w:space="0" w:color="auto"/>
        <w:bottom w:val="none" w:sz="0" w:space="0" w:color="auto"/>
        <w:right w:val="none" w:sz="0" w:space="0" w:color="auto"/>
      </w:divBdr>
    </w:div>
    <w:div w:id="409892251">
      <w:bodyDiv w:val="1"/>
      <w:marLeft w:val="0"/>
      <w:marRight w:val="0"/>
      <w:marTop w:val="0"/>
      <w:marBottom w:val="0"/>
      <w:divBdr>
        <w:top w:val="none" w:sz="0" w:space="0" w:color="auto"/>
        <w:left w:val="none" w:sz="0" w:space="0" w:color="auto"/>
        <w:bottom w:val="none" w:sz="0" w:space="0" w:color="auto"/>
        <w:right w:val="none" w:sz="0" w:space="0" w:color="auto"/>
      </w:divBdr>
    </w:div>
    <w:div w:id="411852800">
      <w:bodyDiv w:val="1"/>
      <w:marLeft w:val="0"/>
      <w:marRight w:val="0"/>
      <w:marTop w:val="0"/>
      <w:marBottom w:val="0"/>
      <w:divBdr>
        <w:top w:val="none" w:sz="0" w:space="0" w:color="auto"/>
        <w:left w:val="none" w:sz="0" w:space="0" w:color="auto"/>
        <w:bottom w:val="none" w:sz="0" w:space="0" w:color="auto"/>
        <w:right w:val="none" w:sz="0" w:space="0" w:color="auto"/>
      </w:divBdr>
    </w:div>
    <w:div w:id="413625809">
      <w:bodyDiv w:val="1"/>
      <w:marLeft w:val="0"/>
      <w:marRight w:val="0"/>
      <w:marTop w:val="0"/>
      <w:marBottom w:val="0"/>
      <w:divBdr>
        <w:top w:val="none" w:sz="0" w:space="0" w:color="auto"/>
        <w:left w:val="none" w:sz="0" w:space="0" w:color="auto"/>
        <w:bottom w:val="none" w:sz="0" w:space="0" w:color="auto"/>
        <w:right w:val="none" w:sz="0" w:space="0" w:color="auto"/>
      </w:divBdr>
    </w:div>
    <w:div w:id="414981610">
      <w:bodyDiv w:val="1"/>
      <w:marLeft w:val="0"/>
      <w:marRight w:val="0"/>
      <w:marTop w:val="0"/>
      <w:marBottom w:val="0"/>
      <w:divBdr>
        <w:top w:val="none" w:sz="0" w:space="0" w:color="auto"/>
        <w:left w:val="none" w:sz="0" w:space="0" w:color="auto"/>
        <w:bottom w:val="none" w:sz="0" w:space="0" w:color="auto"/>
        <w:right w:val="none" w:sz="0" w:space="0" w:color="auto"/>
      </w:divBdr>
    </w:div>
    <w:div w:id="418332487">
      <w:bodyDiv w:val="1"/>
      <w:marLeft w:val="0"/>
      <w:marRight w:val="0"/>
      <w:marTop w:val="0"/>
      <w:marBottom w:val="0"/>
      <w:divBdr>
        <w:top w:val="none" w:sz="0" w:space="0" w:color="auto"/>
        <w:left w:val="none" w:sz="0" w:space="0" w:color="auto"/>
        <w:bottom w:val="none" w:sz="0" w:space="0" w:color="auto"/>
        <w:right w:val="none" w:sz="0" w:space="0" w:color="auto"/>
      </w:divBdr>
    </w:div>
    <w:div w:id="418405044">
      <w:bodyDiv w:val="1"/>
      <w:marLeft w:val="0"/>
      <w:marRight w:val="0"/>
      <w:marTop w:val="0"/>
      <w:marBottom w:val="0"/>
      <w:divBdr>
        <w:top w:val="none" w:sz="0" w:space="0" w:color="auto"/>
        <w:left w:val="none" w:sz="0" w:space="0" w:color="auto"/>
        <w:bottom w:val="none" w:sz="0" w:space="0" w:color="auto"/>
        <w:right w:val="none" w:sz="0" w:space="0" w:color="auto"/>
      </w:divBdr>
    </w:div>
    <w:div w:id="427896209">
      <w:bodyDiv w:val="1"/>
      <w:marLeft w:val="0"/>
      <w:marRight w:val="0"/>
      <w:marTop w:val="0"/>
      <w:marBottom w:val="0"/>
      <w:divBdr>
        <w:top w:val="none" w:sz="0" w:space="0" w:color="auto"/>
        <w:left w:val="none" w:sz="0" w:space="0" w:color="auto"/>
        <w:bottom w:val="none" w:sz="0" w:space="0" w:color="auto"/>
        <w:right w:val="none" w:sz="0" w:space="0" w:color="auto"/>
      </w:divBdr>
    </w:div>
    <w:div w:id="436370003">
      <w:bodyDiv w:val="1"/>
      <w:marLeft w:val="0"/>
      <w:marRight w:val="0"/>
      <w:marTop w:val="0"/>
      <w:marBottom w:val="0"/>
      <w:divBdr>
        <w:top w:val="none" w:sz="0" w:space="0" w:color="auto"/>
        <w:left w:val="none" w:sz="0" w:space="0" w:color="auto"/>
        <w:bottom w:val="none" w:sz="0" w:space="0" w:color="auto"/>
        <w:right w:val="none" w:sz="0" w:space="0" w:color="auto"/>
      </w:divBdr>
    </w:div>
    <w:div w:id="436995507">
      <w:bodyDiv w:val="1"/>
      <w:marLeft w:val="0"/>
      <w:marRight w:val="0"/>
      <w:marTop w:val="0"/>
      <w:marBottom w:val="0"/>
      <w:divBdr>
        <w:top w:val="none" w:sz="0" w:space="0" w:color="auto"/>
        <w:left w:val="none" w:sz="0" w:space="0" w:color="auto"/>
        <w:bottom w:val="none" w:sz="0" w:space="0" w:color="auto"/>
        <w:right w:val="none" w:sz="0" w:space="0" w:color="auto"/>
      </w:divBdr>
    </w:div>
    <w:div w:id="438188553">
      <w:bodyDiv w:val="1"/>
      <w:marLeft w:val="0"/>
      <w:marRight w:val="0"/>
      <w:marTop w:val="0"/>
      <w:marBottom w:val="0"/>
      <w:divBdr>
        <w:top w:val="none" w:sz="0" w:space="0" w:color="auto"/>
        <w:left w:val="none" w:sz="0" w:space="0" w:color="auto"/>
        <w:bottom w:val="none" w:sz="0" w:space="0" w:color="auto"/>
        <w:right w:val="none" w:sz="0" w:space="0" w:color="auto"/>
      </w:divBdr>
    </w:div>
    <w:div w:id="447117150">
      <w:bodyDiv w:val="1"/>
      <w:marLeft w:val="0"/>
      <w:marRight w:val="0"/>
      <w:marTop w:val="0"/>
      <w:marBottom w:val="0"/>
      <w:divBdr>
        <w:top w:val="none" w:sz="0" w:space="0" w:color="auto"/>
        <w:left w:val="none" w:sz="0" w:space="0" w:color="auto"/>
        <w:bottom w:val="none" w:sz="0" w:space="0" w:color="auto"/>
        <w:right w:val="none" w:sz="0" w:space="0" w:color="auto"/>
      </w:divBdr>
    </w:div>
    <w:div w:id="450903359">
      <w:bodyDiv w:val="1"/>
      <w:marLeft w:val="0"/>
      <w:marRight w:val="0"/>
      <w:marTop w:val="0"/>
      <w:marBottom w:val="0"/>
      <w:divBdr>
        <w:top w:val="none" w:sz="0" w:space="0" w:color="auto"/>
        <w:left w:val="none" w:sz="0" w:space="0" w:color="auto"/>
        <w:bottom w:val="none" w:sz="0" w:space="0" w:color="auto"/>
        <w:right w:val="none" w:sz="0" w:space="0" w:color="auto"/>
      </w:divBdr>
    </w:div>
    <w:div w:id="456485694">
      <w:bodyDiv w:val="1"/>
      <w:marLeft w:val="0"/>
      <w:marRight w:val="0"/>
      <w:marTop w:val="0"/>
      <w:marBottom w:val="0"/>
      <w:divBdr>
        <w:top w:val="none" w:sz="0" w:space="0" w:color="auto"/>
        <w:left w:val="none" w:sz="0" w:space="0" w:color="auto"/>
        <w:bottom w:val="none" w:sz="0" w:space="0" w:color="auto"/>
        <w:right w:val="none" w:sz="0" w:space="0" w:color="auto"/>
      </w:divBdr>
    </w:div>
    <w:div w:id="469984919">
      <w:bodyDiv w:val="1"/>
      <w:marLeft w:val="0"/>
      <w:marRight w:val="0"/>
      <w:marTop w:val="0"/>
      <w:marBottom w:val="0"/>
      <w:divBdr>
        <w:top w:val="none" w:sz="0" w:space="0" w:color="auto"/>
        <w:left w:val="none" w:sz="0" w:space="0" w:color="auto"/>
        <w:bottom w:val="none" w:sz="0" w:space="0" w:color="auto"/>
        <w:right w:val="none" w:sz="0" w:space="0" w:color="auto"/>
      </w:divBdr>
    </w:div>
    <w:div w:id="472143203">
      <w:bodyDiv w:val="1"/>
      <w:marLeft w:val="0"/>
      <w:marRight w:val="0"/>
      <w:marTop w:val="0"/>
      <w:marBottom w:val="0"/>
      <w:divBdr>
        <w:top w:val="none" w:sz="0" w:space="0" w:color="auto"/>
        <w:left w:val="none" w:sz="0" w:space="0" w:color="auto"/>
        <w:bottom w:val="none" w:sz="0" w:space="0" w:color="auto"/>
        <w:right w:val="none" w:sz="0" w:space="0" w:color="auto"/>
      </w:divBdr>
    </w:div>
    <w:div w:id="473563432">
      <w:bodyDiv w:val="1"/>
      <w:marLeft w:val="0"/>
      <w:marRight w:val="0"/>
      <w:marTop w:val="0"/>
      <w:marBottom w:val="0"/>
      <w:divBdr>
        <w:top w:val="none" w:sz="0" w:space="0" w:color="auto"/>
        <w:left w:val="none" w:sz="0" w:space="0" w:color="auto"/>
        <w:bottom w:val="none" w:sz="0" w:space="0" w:color="auto"/>
        <w:right w:val="none" w:sz="0" w:space="0" w:color="auto"/>
      </w:divBdr>
    </w:div>
    <w:div w:id="476534474">
      <w:bodyDiv w:val="1"/>
      <w:marLeft w:val="0"/>
      <w:marRight w:val="0"/>
      <w:marTop w:val="0"/>
      <w:marBottom w:val="0"/>
      <w:divBdr>
        <w:top w:val="none" w:sz="0" w:space="0" w:color="auto"/>
        <w:left w:val="none" w:sz="0" w:space="0" w:color="auto"/>
        <w:bottom w:val="none" w:sz="0" w:space="0" w:color="auto"/>
        <w:right w:val="none" w:sz="0" w:space="0" w:color="auto"/>
      </w:divBdr>
    </w:div>
    <w:div w:id="476726747">
      <w:bodyDiv w:val="1"/>
      <w:marLeft w:val="0"/>
      <w:marRight w:val="0"/>
      <w:marTop w:val="0"/>
      <w:marBottom w:val="0"/>
      <w:divBdr>
        <w:top w:val="none" w:sz="0" w:space="0" w:color="auto"/>
        <w:left w:val="none" w:sz="0" w:space="0" w:color="auto"/>
        <w:bottom w:val="none" w:sz="0" w:space="0" w:color="auto"/>
        <w:right w:val="none" w:sz="0" w:space="0" w:color="auto"/>
      </w:divBdr>
    </w:div>
    <w:div w:id="485167756">
      <w:bodyDiv w:val="1"/>
      <w:marLeft w:val="0"/>
      <w:marRight w:val="0"/>
      <w:marTop w:val="0"/>
      <w:marBottom w:val="0"/>
      <w:divBdr>
        <w:top w:val="none" w:sz="0" w:space="0" w:color="auto"/>
        <w:left w:val="none" w:sz="0" w:space="0" w:color="auto"/>
        <w:bottom w:val="none" w:sz="0" w:space="0" w:color="auto"/>
        <w:right w:val="none" w:sz="0" w:space="0" w:color="auto"/>
      </w:divBdr>
    </w:div>
    <w:div w:id="485975765">
      <w:bodyDiv w:val="1"/>
      <w:marLeft w:val="0"/>
      <w:marRight w:val="0"/>
      <w:marTop w:val="0"/>
      <w:marBottom w:val="0"/>
      <w:divBdr>
        <w:top w:val="none" w:sz="0" w:space="0" w:color="auto"/>
        <w:left w:val="none" w:sz="0" w:space="0" w:color="auto"/>
        <w:bottom w:val="none" w:sz="0" w:space="0" w:color="auto"/>
        <w:right w:val="none" w:sz="0" w:space="0" w:color="auto"/>
      </w:divBdr>
    </w:div>
    <w:div w:id="487863701">
      <w:bodyDiv w:val="1"/>
      <w:marLeft w:val="0"/>
      <w:marRight w:val="0"/>
      <w:marTop w:val="0"/>
      <w:marBottom w:val="0"/>
      <w:divBdr>
        <w:top w:val="none" w:sz="0" w:space="0" w:color="auto"/>
        <w:left w:val="none" w:sz="0" w:space="0" w:color="auto"/>
        <w:bottom w:val="none" w:sz="0" w:space="0" w:color="auto"/>
        <w:right w:val="none" w:sz="0" w:space="0" w:color="auto"/>
      </w:divBdr>
    </w:div>
    <w:div w:id="491457657">
      <w:bodyDiv w:val="1"/>
      <w:marLeft w:val="0"/>
      <w:marRight w:val="0"/>
      <w:marTop w:val="0"/>
      <w:marBottom w:val="0"/>
      <w:divBdr>
        <w:top w:val="none" w:sz="0" w:space="0" w:color="auto"/>
        <w:left w:val="none" w:sz="0" w:space="0" w:color="auto"/>
        <w:bottom w:val="none" w:sz="0" w:space="0" w:color="auto"/>
        <w:right w:val="none" w:sz="0" w:space="0" w:color="auto"/>
      </w:divBdr>
    </w:div>
    <w:div w:id="492335292">
      <w:bodyDiv w:val="1"/>
      <w:marLeft w:val="0"/>
      <w:marRight w:val="0"/>
      <w:marTop w:val="0"/>
      <w:marBottom w:val="0"/>
      <w:divBdr>
        <w:top w:val="none" w:sz="0" w:space="0" w:color="auto"/>
        <w:left w:val="none" w:sz="0" w:space="0" w:color="auto"/>
        <w:bottom w:val="none" w:sz="0" w:space="0" w:color="auto"/>
        <w:right w:val="none" w:sz="0" w:space="0" w:color="auto"/>
      </w:divBdr>
    </w:div>
    <w:div w:id="493645737">
      <w:bodyDiv w:val="1"/>
      <w:marLeft w:val="0"/>
      <w:marRight w:val="0"/>
      <w:marTop w:val="0"/>
      <w:marBottom w:val="0"/>
      <w:divBdr>
        <w:top w:val="none" w:sz="0" w:space="0" w:color="auto"/>
        <w:left w:val="none" w:sz="0" w:space="0" w:color="auto"/>
        <w:bottom w:val="none" w:sz="0" w:space="0" w:color="auto"/>
        <w:right w:val="none" w:sz="0" w:space="0" w:color="auto"/>
      </w:divBdr>
    </w:div>
    <w:div w:id="494419613">
      <w:bodyDiv w:val="1"/>
      <w:marLeft w:val="0"/>
      <w:marRight w:val="0"/>
      <w:marTop w:val="0"/>
      <w:marBottom w:val="0"/>
      <w:divBdr>
        <w:top w:val="none" w:sz="0" w:space="0" w:color="auto"/>
        <w:left w:val="none" w:sz="0" w:space="0" w:color="auto"/>
        <w:bottom w:val="none" w:sz="0" w:space="0" w:color="auto"/>
        <w:right w:val="none" w:sz="0" w:space="0" w:color="auto"/>
      </w:divBdr>
    </w:div>
    <w:div w:id="498539604">
      <w:bodyDiv w:val="1"/>
      <w:marLeft w:val="0"/>
      <w:marRight w:val="0"/>
      <w:marTop w:val="0"/>
      <w:marBottom w:val="0"/>
      <w:divBdr>
        <w:top w:val="none" w:sz="0" w:space="0" w:color="auto"/>
        <w:left w:val="none" w:sz="0" w:space="0" w:color="auto"/>
        <w:bottom w:val="none" w:sz="0" w:space="0" w:color="auto"/>
        <w:right w:val="none" w:sz="0" w:space="0" w:color="auto"/>
      </w:divBdr>
    </w:div>
    <w:div w:id="498891046">
      <w:bodyDiv w:val="1"/>
      <w:marLeft w:val="0"/>
      <w:marRight w:val="0"/>
      <w:marTop w:val="0"/>
      <w:marBottom w:val="0"/>
      <w:divBdr>
        <w:top w:val="none" w:sz="0" w:space="0" w:color="auto"/>
        <w:left w:val="none" w:sz="0" w:space="0" w:color="auto"/>
        <w:bottom w:val="none" w:sz="0" w:space="0" w:color="auto"/>
        <w:right w:val="none" w:sz="0" w:space="0" w:color="auto"/>
      </w:divBdr>
    </w:div>
    <w:div w:id="500703333">
      <w:bodyDiv w:val="1"/>
      <w:marLeft w:val="0"/>
      <w:marRight w:val="0"/>
      <w:marTop w:val="0"/>
      <w:marBottom w:val="0"/>
      <w:divBdr>
        <w:top w:val="none" w:sz="0" w:space="0" w:color="auto"/>
        <w:left w:val="none" w:sz="0" w:space="0" w:color="auto"/>
        <w:bottom w:val="none" w:sz="0" w:space="0" w:color="auto"/>
        <w:right w:val="none" w:sz="0" w:space="0" w:color="auto"/>
      </w:divBdr>
    </w:div>
    <w:div w:id="501166330">
      <w:bodyDiv w:val="1"/>
      <w:marLeft w:val="0"/>
      <w:marRight w:val="0"/>
      <w:marTop w:val="0"/>
      <w:marBottom w:val="0"/>
      <w:divBdr>
        <w:top w:val="none" w:sz="0" w:space="0" w:color="auto"/>
        <w:left w:val="none" w:sz="0" w:space="0" w:color="auto"/>
        <w:bottom w:val="none" w:sz="0" w:space="0" w:color="auto"/>
        <w:right w:val="none" w:sz="0" w:space="0" w:color="auto"/>
      </w:divBdr>
    </w:div>
    <w:div w:id="502205435">
      <w:bodyDiv w:val="1"/>
      <w:marLeft w:val="0"/>
      <w:marRight w:val="0"/>
      <w:marTop w:val="0"/>
      <w:marBottom w:val="0"/>
      <w:divBdr>
        <w:top w:val="none" w:sz="0" w:space="0" w:color="auto"/>
        <w:left w:val="none" w:sz="0" w:space="0" w:color="auto"/>
        <w:bottom w:val="none" w:sz="0" w:space="0" w:color="auto"/>
        <w:right w:val="none" w:sz="0" w:space="0" w:color="auto"/>
      </w:divBdr>
    </w:div>
    <w:div w:id="503282723">
      <w:bodyDiv w:val="1"/>
      <w:marLeft w:val="0"/>
      <w:marRight w:val="0"/>
      <w:marTop w:val="0"/>
      <w:marBottom w:val="0"/>
      <w:divBdr>
        <w:top w:val="none" w:sz="0" w:space="0" w:color="auto"/>
        <w:left w:val="none" w:sz="0" w:space="0" w:color="auto"/>
        <w:bottom w:val="none" w:sz="0" w:space="0" w:color="auto"/>
        <w:right w:val="none" w:sz="0" w:space="0" w:color="auto"/>
      </w:divBdr>
    </w:div>
    <w:div w:id="504436747">
      <w:bodyDiv w:val="1"/>
      <w:marLeft w:val="0"/>
      <w:marRight w:val="0"/>
      <w:marTop w:val="0"/>
      <w:marBottom w:val="0"/>
      <w:divBdr>
        <w:top w:val="none" w:sz="0" w:space="0" w:color="auto"/>
        <w:left w:val="none" w:sz="0" w:space="0" w:color="auto"/>
        <w:bottom w:val="none" w:sz="0" w:space="0" w:color="auto"/>
        <w:right w:val="none" w:sz="0" w:space="0" w:color="auto"/>
      </w:divBdr>
    </w:div>
    <w:div w:id="504907409">
      <w:bodyDiv w:val="1"/>
      <w:marLeft w:val="0"/>
      <w:marRight w:val="0"/>
      <w:marTop w:val="0"/>
      <w:marBottom w:val="0"/>
      <w:divBdr>
        <w:top w:val="none" w:sz="0" w:space="0" w:color="auto"/>
        <w:left w:val="none" w:sz="0" w:space="0" w:color="auto"/>
        <w:bottom w:val="none" w:sz="0" w:space="0" w:color="auto"/>
        <w:right w:val="none" w:sz="0" w:space="0" w:color="auto"/>
      </w:divBdr>
    </w:div>
    <w:div w:id="507327864">
      <w:bodyDiv w:val="1"/>
      <w:marLeft w:val="0"/>
      <w:marRight w:val="0"/>
      <w:marTop w:val="0"/>
      <w:marBottom w:val="0"/>
      <w:divBdr>
        <w:top w:val="none" w:sz="0" w:space="0" w:color="auto"/>
        <w:left w:val="none" w:sz="0" w:space="0" w:color="auto"/>
        <w:bottom w:val="none" w:sz="0" w:space="0" w:color="auto"/>
        <w:right w:val="none" w:sz="0" w:space="0" w:color="auto"/>
      </w:divBdr>
    </w:div>
    <w:div w:id="507527100">
      <w:bodyDiv w:val="1"/>
      <w:marLeft w:val="0"/>
      <w:marRight w:val="0"/>
      <w:marTop w:val="0"/>
      <w:marBottom w:val="0"/>
      <w:divBdr>
        <w:top w:val="none" w:sz="0" w:space="0" w:color="auto"/>
        <w:left w:val="none" w:sz="0" w:space="0" w:color="auto"/>
        <w:bottom w:val="none" w:sz="0" w:space="0" w:color="auto"/>
        <w:right w:val="none" w:sz="0" w:space="0" w:color="auto"/>
      </w:divBdr>
    </w:div>
    <w:div w:id="509759765">
      <w:bodyDiv w:val="1"/>
      <w:marLeft w:val="0"/>
      <w:marRight w:val="0"/>
      <w:marTop w:val="0"/>
      <w:marBottom w:val="0"/>
      <w:divBdr>
        <w:top w:val="none" w:sz="0" w:space="0" w:color="auto"/>
        <w:left w:val="none" w:sz="0" w:space="0" w:color="auto"/>
        <w:bottom w:val="none" w:sz="0" w:space="0" w:color="auto"/>
        <w:right w:val="none" w:sz="0" w:space="0" w:color="auto"/>
      </w:divBdr>
    </w:div>
    <w:div w:id="509832020">
      <w:bodyDiv w:val="1"/>
      <w:marLeft w:val="0"/>
      <w:marRight w:val="0"/>
      <w:marTop w:val="0"/>
      <w:marBottom w:val="0"/>
      <w:divBdr>
        <w:top w:val="none" w:sz="0" w:space="0" w:color="auto"/>
        <w:left w:val="none" w:sz="0" w:space="0" w:color="auto"/>
        <w:bottom w:val="none" w:sz="0" w:space="0" w:color="auto"/>
        <w:right w:val="none" w:sz="0" w:space="0" w:color="auto"/>
      </w:divBdr>
    </w:div>
    <w:div w:id="513298816">
      <w:bodyDiv w:val="1"/>
      <w:marLeft w:val="0"/>
      <w:marRight w:val="0"/>
      <w:marTop w:val="0"/>
      <w:marBottom w:val="0"/>
      <w:divBdr>
        <w:top w:val="none" w:sz="0" w:space="0" w:color="auto"/>
        <w:left w:val="none" w:sz="0" w:space="0" w:color="auto"/>
        <w:bottom w:val="none" w:sz="0" w:space="0" w:color="auto"/>
        <w:right w:val="none" w:sz="0" w:space="0" w:color="auto"/>
      </w:divBdr>
    </w:div>
    <w:div w:id="517431460">
      <w:bodyDiv w:val="1"/>
      <w:marLeft w:val="0"/>
      <w:marRight w:val="0"/>
      <w:marTop w:val="0"/>
      <w:marBottom w:val="0"/>
      <w:divBdr>
        <w:top w:val="none" w:sz="0" w:space="0" w:color="auto"/>
        <w:left w:val="none" w:sz="0" w:space="0" w:color="auto"/>
        <w:bottom w:val="none" w:sz="0" w:space="0" w:color="auto"/>
        <w:right w:val="none" w:sz="0" w:space="0" w:color="auto"/>
      </w:divBdr>
    </w:div>
    <w:div w:id="517740417">
      <w:bodyDiv w:val="1"/>
      <w:marLeft w:val="0"/>
      <w:marRight w:val="0"/>
      <w:marTop w:val="0"/>
      <w:marBottom w:val="0"/>
      <w:divBdr>
        <w:top w:val="none" w:sz="0" w:space="0" w:color="auto"/>
        <w:left w:val="none" w:sz="0" w:space="0" w:color="auto"/>
        <w:bottom w:val="none" w:sz="0" w:space="0" w:color="auto"/>
        <w:right w:val="none" w:sz="0" w:space="0" w:color="auto"/>
      </w:divBdr>
    </w:div>
    <w:div w:id="526649523">
      <w:bodyDiv w:val="1"/>
      <w:marLeft w:val="0"/>
      <w:marRight w:val="0"/>
      <w:marTop w:val="0"/>
      <w:marBottom w:val="0"/>
      <w:divBdr>
        <w:top w:val="none" w:sz="0" w:space="0" w:color="auto"/>
        <w:left w:val="none" w:sz="0" w:space="0" w:color="auto"/>
        <w:bottom w:val="none" w:sz="0" w:space="0" w:color="auto"/>
        <w:right w:val="none" w:sz="0" w:space="0" w:color="auto"/>
      </w:divBdr>
    </w:div>
    <w:div w:id="537014542">
      <w:bodyDiv w:val="1"/>
      <w:marLeft w:val="0"/>
      <w:marRight w:val="0"/>
      <w:marTop w:val="0"/>
      <w:marBottom w:val="0"/>
      <w:divBdr>
        <w:top w:val="none" w:sz="0" w:space="0" w:color="auto"/>
        <w:left w:val="none" w:sz="0" w:space="0" w:color="auto"/>
        <w:bottom w:val="none" w:sz="0" w:space="0" w:color="auto"/>
        <w:right w:val="none" w:sz="0" w:space="0" w:color="auto"/>
      </w:divBdr>
    </w:div>
    <w:div w:id="537661790">
      <w:bodyDiv w:val="1"/>
      <w:marLeft w:val="0"/>
      <w:marRight w:val="0"/>
      <w:marTop w:val="0"/>
      <w:marBottom w:val="0"/>
      <w:divBdr>
        <w:top w:val="none" w:sz="0" w:space="0" w:color="auto"/>
        <w:left w:val="none" w:sz="0" w:space="0" w:color="auto"/>
        <w:bottom w:val="none" w:sz="0" w:space="0" w:color="auto"/>
        <w:right w:val="none" w:sz="0" w:space="0" w:color="auto"/>
      </w:divBdr>
    </w:div>
    <w:div w:id="537814944">
      <w:bodyDiv w:val="1"/>
      <w:marLeft w:val="0"/>
      <w:marRight w:val="0"/>
      <w:marTop w:val="0"/>
      <w:marBottom w:val="0"/>
      <w:divBdr>
        <w:top w:val="none" w:sz="0" w:space="0" w:color="auto"/>
        <w:left w:val="none" w:sz="0" w:space="0" w:color="auto"/>
        <w:bottom w:val="none" w:sz="0" w:space="0" w:color="auto"/>
        <w:right w:val="none" w:sz="0" w:space="0" w:color="auto"/>
      </w:divBdr>
    </w:div>
    <w:div w:id="538052880">
      <w:bodyDiv w:val="1"/>
      <w:marLeft w:val="0"/>
      <w:marRight w:val="0"/>
      <w:marTop w:val="0"/>
      <w:marBottom w:val="0"/>
      <w:divBdr>
        <w:top w:val="none" w:sz="0" w:space="0" w:color="auto"/>
        <w:left w:val="none" w:sz="0" w:space="0" w:color="auto"/>
        <w:bottom w:val="none" w:sz="0" w:space="0" w:color="auto"/>
        <w:right w:val="none" w:sz="0" w:space="0" w:color="auto"/>
      </w:divBdr>
    </w:div>
    <w:div w:id="538585666">
      <w:bodyDiv w:val="1"/>
      <w:marLeft w:val="0"/>
      <w:marRight w:val="0"/>
      <w:marTop w:val="0"/>
      <w:marBottom w:val="0"/>
      <w:divBdr>
        <w:top w:val="none" w:sz="0" w:space="0" w:color="auto"/>
        <w:left w:val="none" w:sz="0" w:space="0" w:color="auto"/>
        <w:bottom w:val="none" w:sz="0" w:space="0" w:color="auto"/>
        <w:right w:val="none" w:sz="0" w:space="0" w:color="auto"/>
      </w:divBdr>
    </w:div>
    <w:div w:id="539754883">
      <w:bodyDiv w:val="1"/>
      <w:marLeft w:val="0"/>
      <w:marRight w:val="0"/>
      <w:marTop w:val="0"/>
      <w:marBottom w:val="0"/>
      <w:divBdr>
        <w:top w:val="none" w:sz="0" w:space="0" w:color="auto"/>
        <w:left w:val="none" w:sz="0" w:space="0" w:color="auto"/>
        <w:bottom w:val="none" w:sz="0" w:space="0" w:color="auto"/>
        <w:right w:val="none" w:sz="0" w:space="0" w:color="auto"/>
      </w:divBdr>
    </w:div>
    <w:div w:id="541208351">
      <w:bodyDiv w:val="1"/>
      <w:marLeft w:val="0"/>
      <w:marRight w:val="0"/>
      <w:marTop w:val="0"/>
      <w:marBottom w:val="0"/>
      <w:divBdr>
        <w:top w:val="none" w:sz="0" w:space="0" w:color="auto"/>
        <w:left w:val="none" w:sz="0" w:space="0" w:color="auto"/>
        <w:bottom w:val="none" w:sz="0" w:space="0" w:color="auto"/>
        <w:right w:val="none" w:sz="0" w:space="0" w:color="auto"/>
      </w:divBdr>
    </w:div>
    <w:div w:id="547496209">
      <w:bodyDiv w:val="1"/>
      <w:marLeft w:val="0"/>
      <w:marRight w:val="0"/>
      <w:marTop w:val="0"/>
      <w:marBottom w:val="0"/>
      <w:divBdr>
        <w:top w:val="none" w:sz="0" w:space="0" w:color="auto"/>
        <w:left w:val="none" w:sz="0" w:space="0" w:color="auto"/>
        <w:bottom w:val="none" w:sz="0" w:space="0" w:color="auto"/>
        <w:right w:val="none" w:sz="0" w:space="0" w:color="auto"/>
      </w:divBdr>
    </w:div>
    <w:div w:id="550313168">
      <w:bodyDiv w:val="1"/>
      <w:marLeft w:val="0"/>
      <w:marRight w:val="0"/>
      <w:marTop w:val="0"/>
      <w:marBottom w:val="0"/>
      <w:divBdr>
        <w:top w:val="none" w:sz="0" w:space="0" w:color="auto"/>
        <w:left w:val="none" w:sz="0" w:space="0" w:color="auto"/>
        <w:bottom w:val="none" w:sz="0" w:space="0" w:color="auto"/>
        <w:right w:val="none" w:sz="0" w:space="0" w:color="auto"/>
      </w:divBdr>
    </w:div>
    <w:div w:id="558441600">
      <w:bodyDiv w:val="1"/>
      <w:marLeft w:val="0"/>
      <w:marRight w:val="0"/>
      <w:marTop w:val="0"/>
      <w:marBottom w:val="0"/>
      <w:divBdr>
        <w:top w:val="none" w:sz="0" w:space="0" w:color="auto"/>
        <w:left w:val="none" w:sz="0" w:space="0" w:color="auto"/>
        <w:bottom w:val="none" w:sz="0" w:space="0" w:color="auto"/>
        <w:right w:val="none" w:sz="0" w:space="0" w:color="auto"/>
      </w:divBdr>
    </w:div>
    <w:div w:id="558980707">
      <w:bodyDiv w:val="1"/>
      <w:marLeft w:val="0"/>
      <w:marRight w:val="0"/>
      <w:marTop w:val="0"/>
      <w:marBottom w:val="0"/>
      <w:divBdr>
        <w:top w:val="none" w:sz="0" w:space="0" w:color="auto"/>
        <w:left w:val="none" w:sz="0" w:space="0" w:color="auto"/>
        <w:bottom w:val="none" w:sz="0" w:space="0" w:color="auto"/>
        <w:right w:val="none" w:sz="0" w:space="0" w:color="auto"/>
      </w:divBdr>
    </w:div>
    <w:div w:id="561795150">
      <w:bodyDiv w:val="1"/>
      <w:marLeft w:val="0"/>
      <w:marRight w:val="0"/>
      <w:marTop w:val="0"/>
      <w:marBottom w:val="0"/>
      <w:divBdr>
        <w:top w:val="none" w:sz="0" w:space="0" w:color="auto"/>
        <w:left w:val="none" w:sz="0" w:space="0" w:color="auto"/>
        <w:bottom w:val="none" w:sz="0" w:space="0" w:color="auto"/>
        <w:right w:val="none" w:sz="0" w:space="0" w:color="auto"/>
      </w:divBdr>
    </w:div>
    <w:div w:id="567693823">
      <w:bodyDiv w:val="1"/>
      <w:marLeft w:val="0"/>
      <w:marRight w:val="0"/>
      <w:marTop w:val="0"/>
      <w:marBottom w:val="0"/>
      <w:divBdr>
        <w:top w:val="none" w:sz="0" w:space="0" w:color="auto"/>
        <w:left w:val="none" w:sz="0" w:space="0" w:color="auto"/>
        <w:bottom w:val="none" w:sz="0" w:space="0" w:color="auto"/>
        <w:right w:val="none" w:sz="0" w:space="0" w:color="auto"/>
      </w:divBdr>
    </w:div>
    <w:div w:id="569849675">
      <w:bodyDiv w:val="1"/>
      <w:marLeft w:val="0"/>
      <w:marRight w:val="0"/>
      <w:marTop w:val="0"/>
      <w:marBottom w:val="0"/>
      <w:divBdr>
        <w:top w:val="none" w:sz="0" w:space="0" w:color="auto"/>
        <w:left w:val="none" w:sz="0" w:space="0" w:color="auto"/>
        <w:bottom w:val="none" w:sz="0" w:space="0" w:color="auto"/>
        <w:right w:val="none" w:sz="0" w:space="0" w:color="auto"/>
      </w:divBdr>
    </w:div>
    <w:div w:id="571624612">
      <w:bodyDiv w:val="1"/>
      <w:marLeft w:val="0"/>
      <w:marRight w:val="0"/>
      <w:marTop w:val="0"/>
      <w:marBottom w:val="0"/>
      <w:divBdr>
        <w:top w:val="none" w:sz="0" w:space="0" w:color="auto"/>
        <w:left w:val="none" w:sz="0" w:space="0" w:color="auto"/>
        <w:bottom w:val="none" w:sz="0" w:space="0" w:color="auto"/>
        <w:right w:val="none" w:sz="0" w:space="0" w:color="auto"/>
      </w:divBdr>
    </w:div>
    <w:div w:id="572474441">
      <w:bodyDiv w:val="1"/>
      <w:marLeft w:val="0"/>
      <w:marRight w:val="0"/>
      <w:marTop w:val="0"/>
      <w:marBottom w:val="0"/>
      <w:divBdr>
        <w:top w:val="none" w:sz="0" w:space="0" w:color="auto"/>
        <w:left w:val="none" w:sz="0" w:space="0" w:color="auto"/>
        <w:bottom w:val="none" w:sz="0" w:space="0" w:color="auto"/>
        <w:right w:val="none" w:sz="0" w:space="0" w:color="auto"/>
      </w:divBdr>
    </w:div>
    <w:div w:id="573517879">
      <w:bodyDiv w:val="1"/>
      <w:marLeft w:val="0"/>
      <w:marRight w:val="0"/>
      <w:marTop w:val="0"/>
      <w:marBottom w:val="0"/>
      <w:divBdr>
        <w:top w:val="none" w:sz="0" w:space="0" w:color="auto"/>
        <w:left w:val="none" w:sz="0" w:space="0" w:color="auto"/>
        <w:bottom w:val="none" w:sz="0" w:space="0" w:color="auto"/>
        <w:right w:val="none" w:sz="0" w:space="0" w:color="auto"/>
      </w:divBdr>
    </w:div>
    <w:div w:id="576866826">
      <w:bodyDiv w:val="1"/>
      <w:marLeft w:val="0"/>
      <w:marRight w:val="0"/>
      <w:marTop w:val="0"/>
      <w:marBottom w:val="0"/>
      <w:divBdr>
        <w:top w:val="none" w:sz="0" w:space="0" w:color="auto"/>
        <w:left w:val="none" w:sz="0" w:space="0" w:color="auto"/>
        <w:bottom w:val="none" w:sz="0" w:space="0" w:color="auto"/>
        <w:right w:val="none" w:sz="0" w:space="0" w:color="auto"/>
      </w:divBdr>
    </w:div>
    <w:div w:id="577322730">
      <w:bodyDiv w:val="1"/>
      <w:marLeft w:val="0"/>
      <w:marRight w:val="0"/>
      <w:marTop w:val="0"/>
      <w:marBottom w:val="0"/>
      <w:divBdr>
        <w:top w:val="none" w:sz="0" w:space="0" w:color="auto"/>
        <w:left w:val="none" w:sz="0" w:space="0" w:color="auto"/>
        <w:bottom w:val="none" w:sz="0" w:space="0" w:color="auto"/>
        <w:right w:val="none" w:sz="0" w:space="0" w:color="auto"/>
      </w:divBdr>
    </w:div>
    <w:div w:id="580025240">
      <w:bodyDiv w:val="1"/>
      <w:marLeft w:val="0"/>
      <w:marRight w:val="0"/>
      <w:marTop w:val="0"/>
      <w:marBottom w:val="0"/>
      <w:divBdr>
        <w:top w:val="none" w:sz="0" w:space="0" w:color="auto"/>
        <w:left w:val="none" w:sz="0" w:space="0" w:color="auto"/>
        <w:bottom w:val="none" w:sz="0" w:space="0" w:color="auto"/>
        <w:right w:val="none" w:sz="0" w:space="0" w:color="auto"/>
      </w:divBdr>
    </w:div>
    <w:div w:id="580336556">
      <w:bodyDiv w:val="1"/>
      <w:marLeft w:val="0"/>
      <w:marRight w:val="0"/>
      <w:marTop w:val="0"/>
      <w:marBottom w:val="0"/>
      <w:divBdr>
        <w:top w:val="none" w:sz="0" w:space="0" w:color="auto"/>
        <w:left w:val="none" w:sz="0" w:space="0" w:color="auto"/>
        <w:bottom w:val="none" w:sz="0" w:space="0" w:color="auto"/>
        <w:right w:val="none" w:sz="0" w:space="0" w:color="auto"/>
      </w:divBdr>
    </w:div>
    <w:div w:id="580530865">
      <w:bodyDiv w:val="1"/>
      <w:marLeft w:val="0"/>
      <w:marRight w:val="0"/>
      <w:marTop w:val="0"/>
      <w:marBottom w:val="0"/>
      <w:divBdr>
        <w:top w:val="none" w:sz="0" w:space="0" w:color="auto"/>
        <w:left w:val="none" w:sz="0" w:space="0" w:color="auto"/>
        <w:bottom w:val="none" w:sz="0" w:space="0" w:color="auto"/>
        <w:right w:val="none" w:sz="0" w:space="0" w:color="auto"/>
      </w:divBdr>
    </w:div>
    <w:div w:id="583881502">
      <w:bodyDiv w:val="1"/>
      <w:marLeft w:val="0"/>
      <w:marRight w:val="0"/>
      <w:marTop w:val="0"/>
      <w:marBottom w:val="0"/>
      <w:divBdr>
        <w:top w:val="none" w:sz="0" w:space="0" w:color="auto"/>
        <w:left w:val="none" w:sz="0" w:space="0" w:color="auto"/>
        <w:bottom w:val="none" w:sz="0" w:space="0" w:color="auto"/>
        <w:right w:val="none" w:sz="0" w:space="0" w:color="auto"/>
      </w:divBdr>
    </w:div>
    <w:div w:id="585192587">
      <w:bodyDiv w:val="1"/>
      <w:marLeft w:val="0"/>
      <w:marRight w:val="0"/>
      <w:marTop w:val="0"/>
      <w:marBottom w:val="0"/>
      <w:divBdr>
        <w:top w:val="none" w:sz="0" w:space="0" w:color="auto"/>
        <w:left w:val="none" w:sz="0" w:space="0" w:color="auto"/>
        <w:bottom w:val="none" w:sz="0" w:space="0" w:color="auto"/>
        <w:right w:val="none" w:sz="0" w:space="0" w:color="auto"/>
      </w:divBdr>
    </w:div>
    <w:div w:id="585307215">
      <w:bodyDiv w:val="1"/>
      <w:marLeft w:val="0"/>
      <w:marRight w:val="0"/>
      <w:marTop w:val="0"/>
      <w:marBottom w:val="0"/>
      <w:divBdr>
        <w:top w:val="none" w:sz="0" w:space="0" w:color="auto"/>
        <w:left w:val="none" w:sz="0" w:space="0" w:color="auto"/>
        <w:bottom w:val="none" w:sz="0" w:space="0" w:color="auto"/>
        <w:right w:val="none" w:sz="0" w:space="0" w:color="auto"/>
      </w:divBdr>
    </w:div>
    <w:div w:id="586109720">
      <w:bodyDiv w:val="1"/>
      <w:marLeft w:val="0"/>
      <w:marRight w:val="0"/>
      <w:marTop w:val="0"/>
      <w:marBottom w:val="0"/>
      <w:divBdr>
        <w:top w:val="none" w:sz="0" w:space="0" w:color="auto"/>
        <w:left w:val="none" w:sz="0" w:space="0" w:color="auto"/>
        <w:bottom w:val="none" w:sz="0" w:space="0" w:color="auto"/>
        <w:right w:val="none" w:sz="0" w:space="0" w:color="auto"/>
      </w:divBdr>
    </w:div>
    <w:div w:id="587465448">
      <w:bodyDiv w:val="1"/>
      <w:marLeft w:val="0"/>
      <w:marRight w:val="0"/>
      <w:marTop w:val="0"/>
      <w:marBottom w:val="0"/>
      <w:divBdr>
        <w:top w:val="none" w:sz="0" w:space="0" w:color="auto"/>
        <w:left w:val="none" w:sz="0" w:space="0" w:color="auto"/>
        <w:bottom w:val="none" w:sz="0" w:space="0" w:color="auto"/>
        <w:right w:val="none" w:sz="0" w:space="0" w:color="auto"/>
      </w:divBdr>
    </w:div>
    <w:div w:id="588662748">
      <w:bodyDiv w:val="1"/>
      <w:marLeft w:val="0"/>
      <w:marRight w:val="0"/>
      <w:marTop w:val="0"/>
      <w:marBottom w:val="0"/>
      <w:divBdr>
        <w:top w:val="none" w:sz="0" w:space="0" w:color="auto"/>
        <w:left w:val="none" w:sz="0" w:space="0" w:color="auto"/>
        <w:bottom w:val="none" w:sz="0" w:space="0" w:color="auto"/>
        <w:right w:val="none" w:sz="0" w:space="0" w:color="auto"/>
      </w:divBdr>
    </w:div>
    <w:div w:id="589235005">
      <w:bodyDiv w:val="1"/>
      <w:marLeft w:val="0"/>
      <w:marRight w:val="0"/>
      <w:marTop w:val="0"/>
      <w:marBottom w:val="0"/>
      <w:divBdr>
        <w:top w:val="none" w:sz="0" w:space="0" w:color="auto"/>
        <w:left w:val="none" w:sz="0" w:space="0" w:color="auto"/>
        <w:bottom w:val="none" w:sz="0" w:space="0" w:color="auto"/>
        <w:right w:val="none" w:sz="0" w:space="0" w:color="auto"/>
      </w:divBdr>
    </w:div>
    <w:div w:id="590360328">
      <w:bodyDiv w:val="1"/>
      <w:marLeft w:val="0"/>
      <w:marRight w:val="0"/>
      <w:marTop w:val="0"/>
      <w:marBottom w:val="0"/>
      <w:divBdr>
        <w:top w:val="none" w:sz="0" w:space="0" w:color="auto"/>
        <w:left w:val="none" w:sz="0" w:space="0" w:color="auto"/>
        <w:bottom w:val="none" w:sz="0" w:space="0" w:color="auto"/>
        <w:right w:val="none" w:sz="0" w:space="0" w:color="auto"/>
      </w:divBdr>
    </w:div>
    <w:div w:id="591470114">
      <w:bodyDiv w:val="1"/>
      <w:marLeft w:val="0"/>
      <w:marRight w:val="0"/>
      <w:marTop w:val="0"/>
      <w:marBottom w:val="0"/>
      <w:divBdr>
        <w:top w:val="none" w:sz="0" w:space="0" w:color="auto"/>
        <w:left w:val="none" w:sz="0" w:space="0" w:color="auto"/>
        <w:bottom w:val="none" w:sz="0" w:space="0" w:color="auto"/>
        <w:right w:val="none" w:sz="0" w:space="0" w:color="auto"/>
      </w:divBdr>
    </w:div>
    <w:div w:id="594363095">
      <w:bodyDiv w:val="1"/>
      <w:marLeft w:val="0"/>
      <w:marRight w:val="0"/>
      <w:marTop w:val="0"/>
      <w:marBottom w:val="0"/>
      <w:divBdr>
        <w:top w:val="none" w:sz="0" w:space="0" w:color="auto"/>
        <w:left w:val="none" w:sz="0" w:space="0" w:color="auto"/>
        <w:bottom w:val="none" w:sz="0" w:space="0" w:color="auto"/>
        <w:right w:val="none" w:sz="0" w:space="0" w:color="auto"/>
      </w:divBdr>
    </w:div>
    <w:div w:id="599798300">
      <w:bodyDiv w:val="1"/>
      <w:marLeft w:val="0"/>
      <w:marRight w:val="0"/>
      <w:marTop w:val="0"/>
      <w:marBottom w:val="0"/>
      <w:divBdr>
        <w:top w:val="none" w:sz="0" w:space="0" w:color="auto"/>
        <w:left w:val="none" w:sz="0" w:space="0" w:color="auto"/>
        <w:bottom w:val="none" w:sz="0" w:space="0" w:color="auto"/>
        <w:right w:val="none" w:sz="0" w:space="0" w:color="auto"/>
      </w:divBdr>
    </w:div>
    <w:div w:id="603728191">
      <w:bodyDiv w:val="1"/>
      <w:marLeft w:val="0"/>
      <w:marRight w:val="0"/>
      <w:marTop w:val="0"/>
      <w:marBottom w:val="0"/>
      <w:divBdr>
        <w:top w:val="none" w:sz="0" w:space="0" w:color="auto"/>
        <w:left w:val="none" w:sz="0" w:space="0" w:color="auto"/>
        <w:bottom w:val="none" w:sz="0" w:space="0" w:color="auto"/>
        <w:right w:val="none" w:sz="0" w:space="0" w:color="auto"/>
      </w:divBdr>
    </w:div>
    <w:div w:id="605116696">
      <w:bodyDiv w:val="1"/>
      <w:marLeft w:val="0"/>
      <w:marRight w:val="0"/>
      <w:marTop w:val="0"/>
      <w:marBottom w:val="0"/>
      <w:divBdr>
        <w:top w:val="none" w:sz="0" w:space="0" w:color="auto"/>
        <w:left w:val="none" w:sz="0" w:space="0" w:color="auto"/>
        <w:bottom w:val="none" w:sz="0" w:space="0" w:color="auto"/>
        <w:right w:val="none" w:sz="0" w:space="0" w:color="auto"/>
      </w:divBdr>
    </w:div>
    <w:div w:id="606960163">
      <w:bodyDiv w:val="1"/>
      <w:marLeft w:val="0"/>
      <w:marRight w:val="0"/>
      <w:marTop w:val="0"/>
      <w:marBottom w:val="0"/>
      <w:divBdr>
        <w:top w:val="none" w:sz="0" w:space="0" w:color="auto"/>
        <w:left w:val="none" w:sz="0" w:space="0" w:color="auto"/>
        <w:bottom w:val="none" w:sz="0" w:space="0" w:color="auto"/>
        <w:right w:val="none" w:sz="0" w:space="0" w:color="auto"/>
      </w:divBdr>
    </w:div>
    <w:div w:id="616256787">
      <w:bodyDiv w:val="1"/>
      <w:marLeft w:val="0"/>
      <w:marRight w:val="0"/>
      <w:marTop w:val="0"/>
      <w:marBottom w:val="0"/>
      <w:divBdr>
        <w:top w:val="none" w:sz="0" w:space="0" w:color="auto"/>
        <w:left w:val="none" w:sz="0" w:space="0" w:color="auto"/>
        <w:bottom w:val="none" w:sz="0" w:space="0" w:color="auto"/>
        <w:right w:val="none" w:sz="0" w:space="0" w:color="auto"/>
      </w:divBdr>
    </w:div>
    <w:div w:id="617184924">
      <w:bodyDiv w:val="1"/>
      <w:marLeft w:val="0"/>
      <w:marRight w:val="0"/>
      <w:marTop w:val="0"/>
      <w:marBottom w:val="0"/>
      <w:divBdr>
        <w:top w:val="none" w:sz="0" w:space="0" w:color="auto"/>
        <w:left w:val="none" w:sz="0" w:space="0" w:color="auto"/>
        <w:bottom w:val="none" w:sz="0" w:space="0" w:color="auto"/>
        <w:right w:val="none" w:sz="0" w:space="0" w:color="auto"/>
      </w:divBdr>
    </w:div>
    <w:div w:id="619457355">
      <w:bodyDiv w:val="1"/>
      <w:marLeft w:val="0"/>
      <w:marRight w:val="0"/>
      <w:marTop w:val="0"/>
      <w:marBottom w:val="0"/>
      <w:divBdr>
        <w:top w:val="none" w:sz="0" w:space="0" w:color="auto"/>
        <w:left w:val="none" w:sz="0" w:space="0" w:color="auto"/>
        <w:bottom w:val="none" w:sz="0" w:space="0" w:color="auto"/>
        <w:right w:val="none" w:sz="0" w:space="0" w:color="auto"/>
      </w:divBdr>
    </w:div>
    <w:div w:id="619654587">
      <w:bodyDiv w:val="1"/>
      <w:marLeft w:val="0"/>
      <w:marRight w:val="0"/>
      <w:marTop w:val="0"/>
      <w:marBottom w:val="0"/>
      <w:divBdr>
        <w:top w:val="none" w:sz="0" w:space="0" w:color="auto"/>
        <w:left w:val="none" w:sz="0" w:space="0" w:color="auto"/>
        <w:bottom w:val="none" w:sz="0" w:space="0" w:color="auto"/>
        <w:right w:val="none" w:sz="0" w:space="0" w:color="auto"/>
      </w:divBdr>
    </w:div>
    <w:div w:id="624392719">
      <w:bodyDiv w:val="1"/>
      <w:marLeft w:val="0"/>
      <w:marRight w:val="0"/>
      <w:marTop w:val="0"/>
      <w:marBottom w:val="0"/>
      <w:divBdr>
        <w:top w:val="none" w:sz="0" w:space="0" w:color="auto"/>
        <w:left w:val="none" w:sz="0" w:space="0" w:color="auto"/>
        <w:bottom w:val="none" w:sz="0" w:space="0" w:color="auto"/>
        <w:right w:val="none" w:sz="0" w:space="0" w:color="auto"/>
      </w:divBdr>
    </w:div>
    <w:div w:id="626277357">
      <w:bodyDiv w:val="1"/>
      <w:marLeft w:val="0"/>
      <w:marRight w:val="0"/>
      <w:marTop w:val="0"/>
      <w:marBottom w:val="0"/>
      <w:divBdr>
        <w:top w:val="none" w:sz="0" w:space="0" w:color="auto"/>
        <w:left w:val="none" w:sz="0" w:space="0" w:color="auto"/>
        <w:bottom w:val="none" w:sz="0" w:space="0" w:color="auto"/>
        <w:right w:val="none" w:sz="0" w:space="0" w:color="auto"/>
      </w:divBdr>
    </w:div>
    <w:div w:id="627013315">
      <w:bodyDiv w:val="1"/>
      <w:marLeft w:val="0"/>
      <w:marRight w:val="0"/>
      <w:marTop w:val="0"/>
      <w:marBottom w:val="0"/>
      <w:divBdr>
        <w:top w:val="none" w:sz="0" w:space="0" w:color="auto"/>
        <w:left w:val="none" w:sz="0" w:space="0" w:color="auto"/>
        <w:bottom w:val="none" w:sz="0" w:space="0" w:color="auto"/>
        <w:right w:val="none" w:sz="0" w:space="0" w:color="auto"/>
      </w:divBdr>
    </w:div>
    <w:div w:id="635332776">
      <w:bodyDiv w:val="1"/>
      <w:marLeft w:val="0"/>
      <w:marRight w:val="0"/>
      <w:marTop w:val="0"/>
      <w:marBottom w:val="0"/>
      <w:divBdr>
        <w:top w:val="none" w:sz="0" w:space="0" w:color="auto"/>
        <w:left w:val="none" w:sz="0" w:space="0" w:color="auto"/>
        <w:bottom w:val="none" w:sz="0" w:space="0" w:color="auto"/>
        <w:right w:val="none" w:sz="0" w:space="0" w:color="auto"/>
      </w:divBdr>
    </w:div>
    <w:div w:id="640621112">
      <w:bodyDiv w:val="1"/>
      <w:marLeft w:val="0"/>
      <w:marRight w:val="0"/>
      <w:marTop w:val="0"/>
      <w:marBottom w:val="0"/>
      <w:divBdr>
        <w:top w:val="none" w:sz="0" w:space="0" w:color="auto"/>
        <w:left w:val="none" w:sz="0" w:space="0" w:color="auto"/>
        <w:bottom w:val="none" w:sz="0" w:space="0" w:color="auto"/>
        <w:right w:val="none" w:sz="0" w:space="0" w:color="auto"/>
      </w:divBdr>
    </w:div>
    <w:div w:id="643239407">
      <w:bodyDiv w:val="1"/>
      <w:marLeft w:val="0"/>
      <w:marRight w:val="0"/>
      <w:marTop w:val="0"/>
      <w:marBottom w:val="0"/>
      <w:divBdr>
        <w:top w:val="none" w:sz="0" w:space="0" w:color="auto"/>
        <w:left w:val="none" w:sz="0" w:space="0" w:color="auto"/>
        <w:bottom w:val="none" w:sz="0" w:space="0" w:color="auto"/>
        <w:right w:val="none" w:sz="0" w:space="0" w:color="auto"/>
      </w:divBdr>
    </w:div>
    <w:div w:id="644625513">
      <w:bodyDiv w:val="1"/>
      <w:marLeft w:val="0"/>
      <w:marRight w:val="0"/>
      <w:marTop w:val="0"/>
      <w:marBottom w:val="0"/>
      <w:divBdr>
        <w:top w:val="none" w:sz="0" w:space="0" w:color="auto"/>
        <w:left w:val="none" w:sz="0" w:space="0" w:color="auto"/>
        <w:bottom w:val="none" w:sz="0" w:space="0" w:color="auto"/>
        <w:right w:val="none" w:sz="0" w:space="0" w:color="auto"/>
      </w:divBdr>
    </w:div>
    <w:div w:id="645935816">
      <w:bodyDiv w:val="1"/>
      <w:marLeft w:val="0"/>
      <w:marRight w:val="0"/>
      <w:marTop w:val="0"/>
      <w:marBottom w:val="0"/>
      <w:divBdr>
        <w:top w:val="none" w:sz="0" w:space="0" w:color="auto"/>
        <w:left w:val="none" w:sz="0" w:space="0" w:color="auto"/>
        <w:bottom w:val="none" w:sz="0" w:space="0" w:color="auto"/>
        <w:right w:val="none" w:sz="0" w:space="0" w:color="auto"/>
      </w:divBdr>
    </w:div>
    <w:div w:id="646906710">
      <w:bodyDiv w:val="1"/>
      <w:marLeft w:val="0"/>
      <w:marRight w:val="0"/>
      <w:marTop w:val="0"/>
      <w:marBottom w:val="0"/>
      <w:divBdr>
        <w:top w:val="none" w:sz="0" w:space="0" w:color="auto"/>
        <w:left w:val="none" w:sz="0" w:space="0" w:color="auto"/>
        <w:bottom w:val="none" w:sz="0" w:space="0" w:color="auto"/>
        <w:right w:val="none" w:sz="0" w:space="0" w:color="auto"/>
      </w:divBdr>
    </w:div>
    <w:div w:id="654649770">
      <w:bodyDiv w:val="1"/>
      <w:marLeft w:val="0"/>
      <w:marRight w:val="0"/>
      <w:marTop w:val="0"/>
      <w:marBottom w:val="0"/>
      <w:divBdr>
        <w:top w:val="none" w:sz="0" w:space="0" w:color="auto"/>
        <w:left w:val="none" w:sz="0" w:space="0" w:color="auto"/>
        <w:bottom w:val="none" w:sz="0" w:space="0" w:color="auto"/>
        <w:right w:val="none" w:sz="0" w:space="0" w:color="auto"/>
      </w:divBdr>
    </w:div>
    <w:div w:id="656230468">
      <w:bodyDiv w:val="1"/>
      <w:marLeft w:val="0"/>
      <w:marRight w:val="0"/>
      <w:marTop w:val="0"/>
      <w:marBottom w:val="0"/>
      <w:divBdr>
        <w:top w:val="none" w:sz="0" w:space="0" w:color="auto"/>
        <w:left w:val="none" w:sz="0" w:space="0" w:color="auto"/>
        <w:bottom w:val="none" w:sz="0" w:space="0" w:color="auto"/>
        <w:right w:val="none" w:sz="0" w:space="0" w:color="auto"/>
      </w:divBdr>
    </w:div>
    <w:div w:id="658074863">
      <w:bodyDiv w:val="1"/>
      <w:marLeft w:val="0"/>
      <w:marRight w:val="0"/>
      <w:marTop w:val="0"/>
      <w:marBottom w:val="0"/>
      <w:divBdr>
        <w:top w:val="none" w:sz="0" w:space="0" w:color="auto"/>
        <w:left w:val="none" w:sz="0" w:space="0" w:color="auto"/>
        <w:bottom w:val="none" w:sz="0" w:space="0" w:color="auto"/>
        <w:right w:val="none" w:sz="0" w:space="0" w:color="auto"/>
      </w:divBdr>
    </w:div>
    <w:div w:id="667562878">
      <w:bodyDiv w:val="1"/>
      <w:marLeft w:val="0"/>
      <w:marRight w:val="0"/>
      <w:marTop w:val="0"/>
      <w:marBottom w:val="0"/>
      <w:divBdr>
        <w:top w:val="none" w:sz="0" w:space="0" w:color="auto"/>
        <w:left w:val="none" w:sz="0" w:space="0" w:color="auto"/>
        <w:bottom w:val="none" w:sz="0" w:space="0" w:color="auto"/>
        <w:right w:val="none" w:sz="0" w:space="0" w:color="auto"/>
      </w:divBdr>
    </w:div>
    <w:div w:id="668093254">
      <w:bodyDiv w:val="1"/>
      <w:marLeft w:val="0"/>
      <w:marRight w:val="0"/>
      <w:marTop w:val="0"/>
      <w:marBottom w:val="0"/>
      <w:divBdr>
        <w:top w:val="none" w:sz="0" w:space="0" w:color="auto"/>
        <w:left w:val="none" w:sz="0" w:space="0" w:color="auto"/>
        <w:bottom w:val="none" w:sz="0" w:space="0" w:color="auto"/>
        <w:right w:val="none" w:sz="0" w:space="0" w:color="auto"/>
      </w:divBdr>
    </w:div>
    <w:div w:id="671374204">
      <w:bodyDiv w:val="1"/>
      <w:marLeft w:val="0"/>
      <w:marRight w:val="0"/>
      <w:marTop w:val="0"/>
      <w:marBottom w:val="0"/>
      <w:divBdr>
        <w:top w:val="none" w:sz="0" w:space="0" w:color="auto"/>
        <w:left w:val="none" w:sz="0" w:space="0" w:color="auto"/>
        <w:bottom w:val="none" w:sz="0" w:space="0" w:color="auto"/>
        <w:right w:val="none" w:sz="0" w:space="0" w:color="auto"/>
      </w:divBdr>
    </w:div>
    <w:div w:id="674302117">
      <w:bodyDiv w:val="1"/>
      <w:marLeft w:val="0"/>
      <w:marRight w:val="0"/>
      <w:marTop w:val="0"/>
      <w:marBottom w:val="0"/>
      <w:divBdr>
        <w:top w:val="none" w:sz="0" w:space="0" w:color="auto"/>
        <w:left w:val="none" w:sz="0" w:space="0" w:color="auto"/>
        <w:bottom w:val="none" w:sz="0" w:space="0" w:color="auto"/>
        <w:right w:val="none" w:sz="0" w:space="0" w:color="auto"/>
      </w:divBdr>
    </w:div>
    <w:div w:id="681397608">
      <w:bodyDiv w:val="1"/>
      <w:marLeft w:val="0"/>
      <w:marRight w:val="0"/>
      <w:marTop w:val="0"/>
      <w:marBottom w:val="0"/>
      <w:divBdr>
        <w:top w:val="none" w:sz="0" w:space="0" w:color="auto"/>
        <w:left w:val="none" w:sz="0" w:space="0" w:color="auto"/>
        <w:bottom w:val="none" w:sz="0" w:space="0" w:color="auto"/>
        <w:right w:val="none" w:sz="0" w:space="0" w:color="auto"/>
      </w:divBdr>
    </w:div>
    <w:div w:id="682168099">
      <w:bodyDiv w:val="1"/>
      <w:marLeft w:val="0"/>
      <w:marRight w:val="0"/>
      <w:marTop w:val="0"/>
      <w:marBottom w:val="0"/>
      <w:divBdr>
        <w:top w:val="none" w:sz="0" w:space="0" w:color="auto"/>
        <w:left w:val="none" w:sz="0" w:space="0" w:color="auto"/>
        <w:bottom w:val="none" w:sz="0" w:space="0" w:color="auto"/>
        <w:right w:val="none" w:sz="0" w:space="0" w:color="auto"/>
      </w:divBdr>
    </w:div>
    <w:div w:id="683435869">
      <w:bodyDiv w:val="1"/>
      <w:marLeft w:val="0"/>
      <w:marRight w:val="0"/>
      <w:marTop w:val="0"/>
      <w:marBottom w:val="0"/>
      <w:divBdr>
        <w:top w:val="none" w:sz="0" w:space="0" w:color="auto"/>
        <w:left w:val="none" w:sz="0" w:space="0" w:color="auto"/>
        <w:bottom w:val="none" w:sz="0" w:space="0" w:color="auto"/>
        <w:right w:val="none" w:sz="0" w:space="0" w:color="auto"/>
      </w:divBdr>
    </w:div>
    <w:div w:id="687486268">
      <w:bodyDiv w:val="1"/>
      <w:marLeft w:val="0"/>
      <w:marRight w:val="0"/>
      <w:marTop w:val="0"/>
      <w:marBottom w:val="0"/>
      <w:divBdr>
        <w:top w:val="none" w:sz="0" w:space="0" w:color="auto"/>
        <w:left w:val="none" w:sz="0" w:space="0" w:color="auto"/>
        <w:bottom w:val="none" w:sz="0" w:space="0" w:color="auto"/>
        <w:right w:val="none" w:sz="0" w:space="0" w:color="auto"/>
      </w:divBdr>
    </w:div>
    <w:div w:id="695084730">
      <w:bodyDiv w:val="1"/>
      <w:marLeft w:val="0"/>
      <w:marRight w:val="0"/>
      <w:marTop w:val="0"/>
      <w:marBottom w:val="0"/>
      <w:divBdr>
        <w:top w:val="none" w:sz="0" w:space="0" w:color="auto"/>
        <w:left w:val="none" w:sz="0" w:space="0" w:color="auto"/>
        <w:bottom w:val="none" w:sz="0" w:space="0" w:color="auto"/>
        <w:right w:val="none" w:sz="0" w:space="0" w:color="auto"/>
      </w:divBdr>
    </w:div>
    <w:div w:id="696200661">
      <w:bodyDiv w:val="1"/>
      <w:marLeft w:val="0"/>
      <w:marRight w:val="0"/>
      <w:marTop w:val="0"/>
      <w:marBottom w:val="0"/>
      <w:divBdr>
        <w:top w:val="none" w:sz="0" w:space="0" w:color="auto"/>
        <w:left w:val="none" w:sz="0" w:space="0" w:color="auto"/>
        <w:bottom w:val="none" w:sz="0" w:space="0" w:color="auto"/>
        <w:right w:val="none" w:sz="0" w:space="0" w:color="auto"/>
      </w:divBdr>
    </w:div>
    <w:div w:id="697780131">
      <w:bodyDiv w:val="1"/>
      <w:marLeft w:val="0"/>
      <w:marRight w:val="0"/>
      <w:marTop w:val="0"/>
      <w:marBottom w:val="0"/>
      <w:divBdr>
        <w:top w:val="none" w:sz="0" w:space="0" w:color="auto"/>
        <w:left w:val="none" w:sz="0" w:space="0" w:color="auto"/>
        <w:bottom w:val="none" w:sz="0" w:space="0" w:color="auto"/>
        <w:right w:val="none" w:sz="0" w:space="0" w:color="auto"/>
      </w:divBdr>
    </w:div>
    <w:div w:id="698317206">
      <w:bodyDiv w:val="1"/>
      <w:marLeft w:val="0"/>
      <w:marRight w:val="0"/>
      <w:marTop w:val="0"/>
      <w:marBottom w:val="0"/>
      <w:divBdr>
        <w:top w:val="none" w:sz="0" w:space="0" w:color="auto"/>
        <w:left w:val="none" w:sz="0" w:space="0" w:color="auto"/>
        <w:bottom w:val="none" w:sz="0" w:space="0" w:color="auto"/>
        <w:right w:val="none" w:sz="0" w:space="0" w:color="auto"/>
      </w:divBdr>
    </w:div>
    <w:div w:id="702173263">
      <w:bodyDiv w:val="1"/>
      <w:marLeft w:val="0"/>
      <w:marRight w:val="0"/>
      <w:marTop w:val="0"/>
      <w:marBottom w:val="0"/>
      <w:divBdr>
        <w:top w:val="none" w:sz="0" w:space="0" w:color="auto"/>
        <w:left w:val="none" w:sz="0" w:space="0" w:color="auto"/>
        <w:bottom w:val="none" w:sz="0" w:space="0" w:color="auto"/>
        <w:right w:val="none" w:sz="0" w:space="0" w:color="auto"/>
      </w:divBdr>
    </w:div>
    <w:div w:id="703752064">
      <w:bodyDiv w:val="1"/>
      <w:marLeft w:val="0"/>
      <w:marRight w:val="0"/>
      <w:marTop w:val="0"/>
      <w:marBottom w:val="0"/>
      <w:divBdr>
        <w:top w:val="none" w:sz="0" w:space="0" w:color="auto"/>
        <w:left w:val="none" w:sz="0" w:space="0" w:color="auto"/>
        <w:bottom w:val="none" w:sz="0" w:space="0" w:color="auto"/>
        <w:right w:val="none" w:sz="0" w:space="0" w:color="auto"/>
      </w:divBdr>
    </w:div>
    <w:div w:id="706222643">
      <w:bodyDiv w:val="1"/>
      <w:marLeft w:val="0"/>
      <w:marRight w:val="0"/>
      <w:marTop w:val="0"/>
      <w:marBottom w:val="0"/>
      <w:divBdr>
        <w:top w:val="none" w:sz="0" w:space="0" w:color="auto"/>
        <w:left w:val="none" w:sz="0" w:space="0" w:color="auto"/>
        <w:bottom w:val="none" w:sz="0" w:space="0" w:color="auto"/>
        <w:right w:val="none" w:sz="0" w:space="0" w:color="auto"/>
      </w:divBdr>
    </w:div>
    <w:div w:id="706954018">
      <w:bodyDiv w:val="1"/>
      <w:marLeft w:val="0"/>
      <w:marRight w:val="0"/>
      <w:marTop w:val="0"/>
      <w:marBottom w:val="0"/>
      <w:divBdr>
        <w:top w:val="none" w:sz="0" w:space="0" w:color="auto"/>
        <w:left w:val="none" w:sz="0" w:space="0" w:color="auto"/>
        <w:bottom w:val="none" w:sz="0" w:space="0" w:color="auto"/>
        <w:right w:val="none" w:sz="0" w:space="0" w:color="auto"/>
      </w:divBdr>
    </w:div>
    <w:div w:id="711273715">
      <w:bodyDiv w:val="1"/>
      <w:marLeft w:val="0"/>
      <w:marRight w:val="0"/>
      <w:marTop w:val="0"/>
      <w:marBottom w:val="0"/>
      <w:divBdr>
        <w:top w:val="none" w:sz="0" w:space="0" w:color="auto"/>
        <w:left w:val="none" w:sz="0" w:space="0" w:color="auto"/>
        <w:bottom w:val="none" w:sz="0" w:space="0" w:color="auto"/>
        <w:right w:val="none" w:sz="0" w:space="0" w:color="auto"/>
      </w:divBdr>
    </w:div>
    <w:div w:id="713848651">
      <w:bodyDiv w:val="1"/>
      <w:marLeft w:val="0"/>
      <w:marRight w:val="0"/>
      <w:marTop w:val="0"/>
      <w:marBottom w:val="0"/>
      <w:divBdr>
        <w:top w:val="none" w:sz="0" w:space="0" w:color="auto"/>
        <w:left w:val="none" w:sz="0" w:space="0" w:color="auto"/>
        <w:bottom w:val="none" w:sz="0" w:space="0" w:color="auto"/>
        <w:right w:val="none" w:sz="0" w:space="0" w:color="auto"/>
      </w:divBdr>
    </w:div>
    <w:div w:id="716516575">
      <w:bodyDiv w:val="1"/>
      <w:marLeft w:val="0"/>
      <w:marRight w:val="0"/>
      <w:marTop w:val="0"/>
      <w:marBottom w:val="0"/>
      <w:divBdr>
        <w:top w:val="none" w:sz="0" w:space="0" w:color="auto"/>
        <w:left w:val="none" w:sz="0" w:space="0" w:color="auto"/>
        <w:bottom w:val="none" w:sz="0" w:space="0" w:color="auto"/>
        <w:right w:val="none" w:sz="0" w:space="0" w:color="auto"/>
      </w:divBdr>
    </w:div>
    <w:div w:id="720397576">
      <w:bodyDiv w:val="1"/>
      <w:marLeft w:val="0"/>
      <w:marRight w:val="0"/>
      <w:marTop w:val="0"/>
      <w:marBottom w:val="0"/>
      <w:divBdr>
        <w:top w:val="none" w:sz="0" w:space="0" w:color="auto"/>
        <w:left w:val="none" w:sz="0" w:space="0" w:color="auto"/>
        <w:bottom w:val="none" w:sz="0" w:space="0" w:color="auto"/>
        <w:right w:val="none" w:sz="0" w:space="0" w:color="auto"/>
      </w:divBdr>
    </w:div>
    <w:div w:id="722481403">
      <w:bodyDiv w:val="1"/>
      <w:marLeft w:val="0"/>
      <w:marRight w:val="0"/>
      <w:marTop w:val="0"/>
      <w:marBottom w:val="0"/>
      <w:divBdr>
        <w:top w:val="none" w:sz="0" w:space="0" w:color="auto"/>
        <w:left w:val="none" w:sz="0" w:space="0" w:color="auto"/>
        <w:bottom w:val="none" w:sz="0" w:space="0" w:color="auto"/>
        <w:right w:val="none" w:sz="0" w:space="0" w:color="auto"/>
      </w:divBdr>
    </w:div>
    <w:div w:id="724111176">
      <w:bodyDiv w:val="1"/>
      <w:marLeft w:val="0"/>
      <w:marRight w:val="0"/>
      <w:marTop w:val="0"/>
      <w:marBottom w:val="0"/>
      <w:divBdr>
        <w:top w:val="none" w:sz="0" w:space="0" w:color="auto"/>
        <w:left w:val="none" w:sz="0" w:space="0" w:color="auto"/>
        <w:bottom w:val="none" w:sz="0" w:space="0" w:color="auto"/>
        <w:right w:val="none" w:sz="0" w:space="0" w:color="auto"/>
      </w:divBdr>
    </w:div>
    <w:div w:id="724379154">
      <w:bodyDiv w:val="1"/>
      <w:marLeft w:val="0"/>
      <w:marRight w:val="0"/>
      <w:marTop w:val="0"/>
      <w:marBottom w:val="0"/>
      <w:divBdr>
        <w:top w:val="none" w:sz="0" w:space="0" w:color="auto"/>
        <w:left w:val="none" w:sz="0" w:space="0" w:color="auto"/>
        <w:bottom w:val="none" w:sz="0" w:space="0" w:color="auto"/>
        <w:right w:val="none" w:sz="0" w:space="0" w:color="auto"/>
      </w:divBdr>
    </w:div>
    <w:div w:id="726299816">
      <w:bodyDiv w:val="1"/>
      <w:marLeft w:val="0"/>
      <w:marRight w:val="0"/>
      <w:marTop w:val="0"/>
      <w:marBottom w:val="0"/>
      <w:divBdr>
        <w:top w:val="none" w:sz="0" w:space="0" w:color="auto"/>
        <w:left w:val="none" w:sz="0" w:space="0" w:color="auto"/>
        <w:bottom w:val="none" w:sz="0" w:space="0" w:color="auto"/>
        <w:right w:val="none" w:sz="0" w:space="0" w:color="auto"/>
      </w:divBdr>
    </w:div>
    <w:div w:id="729882277">
      <w:bodyDiv w:val="1"/>
      <w:marLeft w:val="0"/>
      <w:marRight w:val="0"/>
      <w:marTop w:val="0"/>
      <w:marBottom w:val="0"/>
      <w:divBdr>
        <w:top w:val="none" w:sz="0" w:space="0" w:color="auto"/>
        <w:left w:val="none" w:sz="0" w:space="0" w:color="auto"/>
        <w:bottom w:val="none" w:sz="0" w:space="0" w:color="auto"/>
        <w:right w:val="none" w:sz="0" w:space="0" w:color="auto"/>
      </w:divBdr>
    </w:div>
    <w:div w:id="734089713">
      <w:bodyDiv w:val="1"/>
      <w:marLeft w:val="0"/>
      <w:marRight w:val="0"/>
      <w:marTop w:val="0"/>
      <w:marBottom w:val="0"/>
      <w:divBdr>
        <w:top w:val="none" w:sz="0" w:space="0" w:color="auto"/>
        <w:left w:val="none" w:sz="0" w:space="0" w:color="auto"/>
        <w:bottom w:val="none" w:sz="0" w:space="0" w:color="auto"/>
        <w:right w:val="none" w:sz="0" w:space="0" w:color="auto"/>
      </w:divBdr>
    </w:div>
    <w:div w:id="744227453">
      <w:bodyDiv w:val="1"/>
      <w:marLeft w:val="0"/>
      <w:marRight w:val="0"/>
      <w:marTop w:val="0"/>
      <w:marBottom w:val="0"/>
      <w:divBdr>
        <w:top w:val="none" w:sz="0" w:space="0" w:color="auto"/>
        <w:left w:val="none" w:sz="0" w:space="0" w:color="auto"/>
        <w:bottom w:val="none" w:sz="0" w:space="0" w:color="auto"/>
        <w:right w:val="none" w:sz="0" w:space="0" w:color="auto"/>
      </w:divBdr>
    </w:div>
    <w:div w:id="747307319">
      <w:bodyDiv w:val="1"/>
      <w:marLeft w:val="0"/>
      <w:marRight w:val="0"/>
      <w:marTop w:val="0"/>
      <w:marBottom w:val="0"/>
      <w:divBdr>
        <w:top w:val="none" w:sz="0" w:space="0" w:color="auto"/>
        <w:left w:val="none" w:sz="0" w:space="0" w:color="auto"/>
        <w:bottom w:val="none" w:sz="0" w:space="0" w:color="auto"/>
        <w:right w:val="none" w:sz="0" w:space="0" w:color="auto"/>
      </w:divBdr>
    </w:div>
    <w:div w:id="749039379">
      <w:bodyDiv w:val="1"/>
      <w:marLeft w:val="0"/>
      <w:marRight w:val="0"/>
      <w:marTop w:val="0"/>
      <w:marBottom w:val="0"/>
      <w:divBdr>
        <w:top w:val="none" w:sz="0" w:space="0" w:color="auto"/>
        <w:left w:val="none" w:sz="0" w:space="0" w:color="auto"/>
        <w:bottom w:val="none" w:sz="0" w:space="0" w:color="auto"/>
        <w:right w:val="none" w:sz="0" w:space="0" w:color="auto"/>
      </w:divBdr>
    </w:div>
    <w:div w:id="754864251">
      <w:bodyDiv w:val="1"/>
      <w:marLeft w:val="0"/>
      <w:marRight w:val="0"/>
      <w:marTop w:val="0"/>
      <w:marBottom w:val="0"/>
      <w:divBdr>
        <w:top w:val="none" w:sz="0" w:space="0" w:color="auto"/>
        <w:left w:val="none" w:sz="0" w:space="0" w:color="auto"/>
        <w:bottom w:val="none" w:sz="0" w:space="0" w:color="auto"/>
        <w:right w:val="none" w:sz="0" w:space="0" w:color="auto"/>
      </w:divBdr>
    </w:div>
    <w:div w:id="757990258">
      <w:bodyDiv w:val="1"/>
      <w:marLeft w:val="0"/>
      <w:marRight w:val="0"/>
      <w:marTop w:val="0"/>
      <w:marBottom w:val="0"/>
      <w:divBdr>
        <w:top w:val="none" w:sz="0" w:space="0" w:color="auto"/>
        <w:left w:val="none" w:sz="0" w:space="0" w:color="auto"/>
        <w:bottom w:val="none" w:sz="0" w:space="0" w:color="auto"/>
        <w:right w:val="none" w:sz="0" w:space="0" w:color="auto"/>
      </w:divBdr>
    </w:div>
    <w:div w:id="758022005">
      <w:bodyDiv w:val="1"/>
      <w:marLeft w:val="0"/>
      <w:marRight w:val="0"/>
      <w:marTop w:val="0"/>
      <w:marBottom w:val="0"/>
      <w:divBdr>
        <w:top w:val="none" w:sz="0" w:space="0" w:color="auto"/>
        <w:left w:val="none" w:sz="0" w:space="0" w:color="auto"/>
        <w:bottom w:val="none" w:sz="0" w:space="0" w:color="auto"/>
        <w:right w:val="none" w:sz="0" w:space="0" w:color="auto"/>
      </w:divBdr>
    </w:div>
    <w:div w:id="763189377">
      <w:bodyDiv w:val="1"/>
      <w:marLeft w:val="0"/>
      <w:marRight w:val="0"/>
      <w:marTop w:val="0"/>
      <w:marBottom w:val="0"/>
      <w:divBdr>
        <w:top w:val="none" w:sz="0" w:space="0" w:color="auto"/>
        <w:left w:val="none" w:sz="0" w:space="0" w:color="auto"/>
        <w:bottom w:val="none" w:sz="0" w:space="0" w:color="auto"/>
        <w:right w:val="none" w:sz="0" w:space="0" w:color="auto"/>
      </w:divBdr>
    </w:div>
    <w:div w:id="763261978">
      <w:bodyDiv w:val="1"/>
      <w:marLeft w:val="0"/>
      <w:marRight w:val="0"/>
      <w:marTop w:val="0"/>
      <w:marBottom w:val="0"/>
      <w:divBdr>
        <w:top w:val="none" w:sz="0" w:space="0" w:color="auto"/>
        <w:left w:val="none" w:sz="0" w:space="0" w:color="auto"/>
        <w:bottom w:val="none" w:sz="0" w:space="0" w:color="auto"/>
        <w:right w:val="none" w:sz="0" w:space="0" w:color="auto"/>
      </w:divBdr>
      <w:divsChild>
        <w:div w:id="1161458830">
          <w:marLeft w:val="274"/>
          <w:marRight w:val="0"/>
          <w:marTop w:val="0"/>
          <w:marBottom w:val="0"/>
          <w:divBdr>
            <w:top w:val="none" w:sz="0" w:space="0" w:color="auto"/>
            <w:left w:val="none" w:sz="0" w:space="0" w:color="auto"/>
            <w:bottom w:val="none" w:sz="0" w:space="0" w:color="auto"/>
            <w:right w:val="none" w:sz="0" w:space="0" w:color="auto"/>
          </w:divBdr>
        </w:div>
        <w:div w:id="1145513042">
          <w:marLeft w:val="274"/>
          <w:marRight w:val="0"/>
          <w:marTop w:val="0"/>
          <w:marBottom w:val="0"/>
          <w:divBdr>
            <w:top w:val="none" w:sz="0" w:space="0" w:color="auto"/>
            <w:left w:val="none" w:sz="0" w:space="0" w:color="auto"/>
            <w:bottom w:val="none" w:sz="0" w:space="0" w:color="auto"/>
            <w:right w:val="none" w:sz="0" w:space="0" w:color="auto"/>
          </w:divBdr>
        </w:div>
        <w:div w:id="583925937">
          <w:marLeft w:val="274"/>
          <w:marRight w:val="0"/>
          <w:marTop w:val="0"/>
          <w:marBottom w:val="0"/>
          <w:divBdr>
            <w:top w:val="none" w:sz="0" w:space="0" w:color="auto"/>
            <w:left w:val="none" w:sz="0" w:space="0" w:color="auto"/>
            <w:bottom w:val="none" w:sz="0" w:space="0" w:color="auto"/>
            <w:right w:val="none" w:sz="0" w:space="0" w:color="auto"/>
          </w:divBdr>
        </w:div>
        <w:div w:id="2072534490">
          <w:marLeft w:val="274"/>
          <w:marRight w:val="0"/>
          <w:marTop w:val="0"/>
          <w:marBottom w:val="0"/>
          <w:divBdr>
            <w:top w:val="none" w:sz="0" w:space="0" w:color="auto"/>
            <w:left w:val="none" w:sz="0" w:space="0" w:color="auto"/>
            <w:bottom w:val="none" w:sz="0" w:space="0" w:color="auto"/>
            <w:right w:val="none" w:sz="0" w:space="0" w:color="auto"/>
          </w:divBdr>
        </w:div>
      </w:divsChild>
    </w:div>
    <w:div w:id="764425410">
      <w:bodyDiv w:val="1"/>
      <w:marLeft w:val="0"/>
      <w:marRight w:val="0"/>
      <w:marTop w:val="0"/>
      <w:marBottom w:val="0"/>
      <w:divBdr>
        <w:top w:val="none" w:sz="0" w:space="0" w:color="auto"/>
        <w:left w:val="none" w:sz="0" w:space="0" w:color="auto"/>
        <w:bottom w:val="none" w:sz="0" w:space="0" w:color="auto"/>
        <w:right w:val="none" w:sz="0" w:space="0" w:color="auto"/>
      </w:divBdr>
    </w:div>
    <w:div w:id="775248557">
      <w:bodyDiv w:val="1"/>
      <w:marLeft w:val="0"/>
      <w:marRight w:val="0"/>
      <w:marTop w:val="0"/>
      <w:marBottom w:val="0"/>
      <w:divBdr>
        <w:top w:val="none" w:sz="0" w:space="0" w:color="auto"/>
        <w:left w:val="none" w:sz="0" w:space="0" w:color="auto"/>
        <w:bottom w:val="none" w:sz="0" w:space="0" w:color="auto"/>
        <w:right w:val="none" w:sz="0" w:space="0" w:color="auto"/>
      </w:divBdr>
    </w:div>
    <w:div w:id="779183160">
      <w:bodyDiv w:val="1"/>
      <w:marLeft w:val="0"/>
      <w:marRight w:val="0"/>
      <w:marTop w:val="0"/>
      <w:marBottom w:val="0"/>
      <w:divBdr>
        <w:top w:val="none" w:sz="0" w:space="0" w:color="auto"/>
        <w:left w:val="none" w:sz="0" w:space="0" w:color="auto"/>
        <w:bottom w:val="none" w:sz="0" w:space="0" w:color="auto"/>
        <w:right w:val="none" w:sz="0" w:space="0" w:color="auto"/>
      </w:divBdr>
    </w:div>
    <w:div w:id="780340268">
      <w:bodyDiv w:val="1"/>
      <w:marLeft w:val="0"/>
      <w:marRight w:val="0"/>
      <w:marTop w:val="0"/>
      <w:marBottom w:val="0"/>
      <w:divBdr>
        <w:top w:val="none" w:sz="0" w:space="0" w:color="auto"/>
        <w:left w:val="none" w:sz="0" w:space="0" w:color="auto"/>
        <w:bottom w:val="none" w:sz="0" w:space="0" w:color="auto"/>
        <w:right w:val="none" w:sz="0" w:space="0" w:color="auto"/>
      </w:divBdr>
    </w:div>
    <w:div w:id="784428678">
      <w:bodyDiv w:val="1"/>
      <w:marLeft w:val="0"/>
      <w:marRight w:val="0"/>
      <w:marTop w:val="0"/>
      <w:marBottom w:val="0"/>
      <w:divBdr>
        <w:top w:val="none" w:sz="0" w:space="0" w:color="auto"/>
        <w:left w:val="none" w:sz="0" w:space="0" w:color="auto"/>
        <w:bottom w:val="none" w:sz="0" w:space="0" w:color="auto"/>
        <w:right w:val="none" w:sz="0" w:space="0" w:color="auto"/>
      </w:divBdr>
    </w:div>
    <w:div w:id="791360449">
      <w:bodyDiv w:val="1"/>
      <w:marLeft w:val="0"/>
      <w:marRight w:val="0"/>
      <w:marTop w:val="0"/>
      <w:marBottom w:val="0"/>
      <w:divBdr>
        <w:top w:val="none" w:sz="0" w:space="0" w:color="auto"/>
        <w:left w:val="none" w:sz="0" w:space="0" w:color="auto"/>
        <w:bottom w:val="none" w:sz="0" w:space="0" w:color="auto"/>
        <w:right w:val="none" w:sz="0" w:space="0" w:color="auto"/>
      </w:divBdr>
    </w:div>
    <w:div w:id="798186327">
      <w:bodyDiv w:val="1"/>
      <w:marLeft w:val="0"/>
      <w:marRight w:val="0"/>
      <w:marTop w:val="0"/>
      <w:marBottom w:val="0"/>
      <w:divBdr>
        <w:top w:val="none" w:sz="0" w:space="0" w:color="auto"/>
        <w:left w:val="none" w:sz="0" w:space="0" w:color="auto"/>
        <w:bottom w:val="none" w:sz="0" w:space="0" w:color="auto"/>
        <w:right w:val="none" w:sz="0" w:space="0" w:color="auto"/>
      </w:divBdr>
    </w:div>
    <w:div w:id="799689930">
      <w:bodyDiv w:val="1"/>
      <w:marLeft w:val="0"/>
      <w:marRight w:val="0"/>
      <w:marTop w:val="0"/>
      <w:marBottom w:val="0"/>
      <w:divBdr>
        <w:top w:val="none" w:sz="0" w:space="0" w:color="auto"/>
        <w:left w:val="none" w:sz="0" w:space="0" w:color="auto"/>
        <w:bottom w:val="none" w:sz="0" w:space="0" w:color="auto"/>
        <w:right w:val="none" w:sz="0" w:space="0" w:color="auto"/>
      </w:divBdr>
    </w:div>
    <w:div w:id="801457902">
      <w:bodyDiv w:val="1"/>
      <w:marLeft w:val="0"/>
      <w:marRight w:val="0"/>
      <w:marTop w:val="0"/>
      <w:marBottom w:val="0"/>
      <w:divBdr>
        <w:top w:val="none" w:sz="0" w:space="0" w:color="auto"/>
        <w:left w:val="none" w:sz="0" w:space="0" w:color="auto"/>
        <w:bottom w:val="none" w:sz="0" w:space="0" w:color="auto"/>
        <w:right w:val="none" w:sz="0" w:space="0" w:color="auto"/>
      </w:divBdr>
    </w:div>
    <w:div w:id="807631777">
      <w:bodyDiv w:val="1"/>
      <w:marLeft w:val="0"/>
      <w:marRight w:val="0"/>
      <w:marTop w:val="0"/>
      <w:marBottom w:val="0"/>
      <w:divBdr>
        <w:top w:val="none" w:sz="0" w:space="0" w:color="auto"/>
        <w:left w:val="none" w:sz="0" w:space="0" w:color="auto"/>
        <w:bottom w:val="none" w:sz="0" w:space="0" w:color="auto"/>
        <w:right w:val="none" w:sz="0" w:space="0" w:color="auto"/>
      </w:divBdr>
    </w:div>
    <w:div w:id="811947030">
      <w:bodyDiv w:val="1"/>
      <w:marLeft w:val="0"/>
      <w:marRight w:val="0"/>
      <w:marTop w:val="0"/>
      <w:marBottom w:val="0"/>
      <w:divBdr>
        <w:top w:val="none" w:sz="0" w:space="0" w:color="auto"/>
        <w:left w:val="none" w:sz="0" w:space="0" w:color="auto"/>
        <w:bottom w:val="none" w:sz="0" w:space="0" w:color="auto"/>
        <w:right w:val="none" w:sz="0" w:space="0" w:color="auto"/>
      </w:divBdr>
    </w:div>
    <w:div w:id="816727520">
      <w:bodyDiv w:val="1"/>
      <w:marLeft w:val="0"/>
      <w:marRight w:val="0"/>
      <w:marTop w:val="0"/>
      <w:marBottom w:val="0"/>
      <w:divBdr>
        <w:top w:val="none" w:sz="0" w:space="0" w:color="auto"/>
        <w:left w:val="none" w:sz="0" w:space="0" w:color="auto"/>
        <w:bottom w:val="none" w:sz="0" w:space="0" w:color="auto"/>
        <w:right w:val="none" w:sz="0" w:space="0" w:color="auto"/>
      </w:divBdr>
    </w:div>
    <w:div w:id="817959494">
      <w:bodyDiv w:val="1"/>
      <w:marLeft w:val="0"/>
      <w:marRight w:val="0"/>
      <w:marTop w:val="0"/>
      <w:marBottom w:val="0"/>
      <w:divBdr>
        <w:top w:val="none" w:sz="0" w:space="0" w:color="auto"/>
        <w:left w:val="none" w:sz="0" w:space="0" w:color="auto"/>
        <w:bottom w:val="none" w:sz="0" w:space="0" w:color="auto"/>
        <w:right w:val="none" w:sz="0" w:space="0" w:color="auto"/>
      </w:divBdr>
    </w:div>
    <w:div w:id="818302614">
      <w:bodyDiv w:val="1"/>
      <w:marLeft w:val="0"/>
      <w:marRight w:val="0"/>
      <w:marTop w:val="0"/>
      <w:marBottom w:val="0"/>
      <w:divBdr>
        <w:top w:val="none" w:sz="0" w:space="0" w:color="auto"/>
        <w:left w:val="none" w:sz="0" w:space="0" w:color="auto"/>
        <w:bottom w:val="none" w:sz="0" w:space="0" w:color="auto"/>
        <w:right w:val="none" w:sz="0" w:space="0" w:color="auto"/>
      </w:divBdr>
    </w:div>
    <w:div w:id="822619105">
      <w:bodyDiv w:val="1"/>
      <w:marLeft w:val="0"/>
      <w:marRight w:val="0"/>
      <w:marTop w:val="0"/>
      <w:marBottom w:val="0"/>
      <w:divBdr>
        <w:top w:val="none" w:sz="0" w:space="0" w:color="auto"/>
        <w:left w:val="none" w:sz="0" w:space="0" w:color="auto"/>
        <w:bottom w:val="none" w:sz="0" w:space="0" w:color="auto"/>
        <w:right w:val="none" w:sz="0" w:space="0" w:color="auto"/>
      </w:divBdr>
    </w:div>
    <w:div w:id="823088577">
      <w:bodyDiv w:val="1"/>
      <w:marLeft w:val="0"/>
      <w:marRight w:val="0"/>
      <w:marTop w:val="0"/>
      <w:marBottom w:val="0"/>
      <w:divBdr>
        <w:top w:val="none" w:sz="0" w:space="0" w:color="auto"/>
        <w:left w:val="none" w:sz="0" w:space="0" w:color="auto"/>
        <w:bottom w:val="none" w:sz="0" w:space="0" w:color="auto"/>
        <w:right w:val="none" w:sz="0" w:space="0" w:color="auto"/>
      </w:divBdr>
    </w:div>
    <w:div w:id="823814922">
      <w:bodyDiv w:val="1"/>
      <w:marLeft w:val="0"/>
      <w:marRight w:val="0"/>
      <w:marTop w:val="0"/>
      <w:marBottom w:val="0"/>
      <w:divBdr>
        <w:top w:val="none" w:sz="0" w:space="0" w:color="auto"/>
        <w:left w:val="none" w:sz="0" w:space="0" w:color="auto"/>
        <w:bottom w:val="none" w:sz="0" w:space="0" w:color="auto"/>
        <w:right w:val="none" w:sz="0" w:space="0" w:color="auto"/>
      </w:divBdr>
    </w:div>
    <w:div w:id="827064481">
      <w:bodyDiv w:val="1"/>
      <w:marLeft w:val="0"/>
      <w:marRight w:val="0"/>
      <w:marTop w:val="0"/>
      <w:marBottom w:val="0"/>
      <w:divBdr>
        <w:top w:val="none" w:sz="0" w:space="0" w:color="auto"/>
        <w:left w:val="none" w:sz="0" w:space="0" w:color="auto"/>
        <w:bottom w:val="none" w:sz="0" w:space="0" w:color="auto"/>
        <w:right w:val="none" w:sz="0" w:space="0" w:color="auto"/>
      </w:divBdr>
    </w:div>
    <w:div w:id="827210741">
      <w:bodyDiv w:val="1"/>
      <w:marLeft w:val="0"/>
      <w:marRight w:val="0"/>
      <w:marTop w:val="0"/>
      <w:marBottom w:val="0"/>
      <w:divBdr>
        <w:top w:val="none" w:sz="0" w:space="0" w:color="auto"/>
        <w:left w:val="none" w:sz="0" w:space="0" w:color="auto"/>
        <w:bottom w:val="none" w:sz="0" w:space="0" w:color="auto"/>
        <w:right w:val="none" w:sz="0" w:space="0" w:color="auto"/>
      </w:divBdr>
    </w:div>
    <w:div w:id="829102739">
      <w:bodyDiv w:val="1"/>
      <w:marLeft w:val="0"/>
      <w:marRight w:val="0"/>
      <w:marTop w:val="0"/>
      <w:marBottom w:val="0"/>
      <w:divBdr>
        <w:top w:val="none" w:sz="0" w:space="0" w:color="auto"/>
        <w:left w:val="none" w:sz="0" w:space="0" w:color="auto"/>
        <w:bottom w:val="none" w:sz="0" w:space="0" w:color="auto"/>
        <w:right w:val="none" w:sz="0" w:space="0" w:color="auto"/>
      </w:divBdr>
    </w:div>
    <w:div w:id="830802808">
      <w:bodyDiv w:val="1"/>
      <w:marLeft w:val="0"/>
      <w:marRight w:val="0"/>
      <w:marTop w:val="0"/>
      <w:marBottom w:val="0"/>
      <w:divBdr>
        <w:top w:val="none" w:sz="0" w:space="0" w:color="auto"/>
        <w:left w:val="none" w:sz="0" w:space="0" w:color="auto"/>
        <w:bottom w:val="none" w:sz="0" w:space="0" w:color="auto"/>
        <w:right w:val="none" w:sz="0" w:space="0" w:color="auto"/>
      </w:divBdr>
    </w:div>
    <w:div w:id="831336647">
      <w:bodyDiv w:val="1"/>
      <w:marLeft w:val="0"/>
      <w:marRight w:val="0"/>
      <w:marTop w:val="0"/>
      <w:marBottom w:val="0"/>
      <w:divBdr>
        <w:top w:val="none" w:sz="0" w:space="0" w:color="auto"/>
        <w:left w:val="none" w:sz="0" w:space="0" w:color="auto"/>
        <w:bottom w:val="none" w:sz="0" w:space="0" w:color="auto"/>
        <w:right w:val="none" w:sz="0" w:space="0" w:color="auto"/>
      </w:divBdr>
    </w:div>
    <w:div w:id="838085413">
      <w:bodyDiv w:val="1"/>
      <w:marLeft w:val="0"/>
      <w:marRight w:val="0"/>
      <w:marTop w:val="0"/>
      <w:marBottom w:val="0"/>
      <w:divBdr>
        <w:top w:val="none" w:sz="0" w:space="0" w:color="auto"/>
        <w:left w:val="none" w:sz="0" w:space="0" w:color="auto"/>
        <w:bottom w:val="none" w:sz="0" w:space="0" w:color="auto"/>
        <w:right w:val="none" w:sz="0" w:space="0" w:color="auto"/>
      </w:divBdr>
    </w:div>
    <w:div w:id="842667412">
      <w:bodyDiv w:val="1"/>
      <w:marLeft w:val="0"/>
      <w:marRight w:val="0"/>
      <w:marTop w:val="0"/>
      <w:marBottom w:val="0"/>
      <w:divBdr>
        <w:top w:val="none" w:sz="0" w:space="0" w:color="auto"/>
        <w:left w:val="none" w:sz="0" w:space="0" w:color="auto"/>
        <w:bottom w:val="none" w:sz="0" w:space="0" w:color="auto"/>
        <w:right w:val="none" w:sz="0" w:space="0" w:color="auto"/>
      </w:divBdr>
    </w:div>
    <w:div w:id="846024099">
      <w:bodyDiv w:val="1"/>
      <w:marLeft w:val="0"/>
      <w:marRight w:val="0"/>
      <w:marTop w:val="0"/>
      <w:marBottom w:val="0"/>
      <w:divBdr>
        <w:top w:val="none" w:sz="0" w:space="0" w:color="auto"/>
        <w:left w:val="none" w:sz="0" w:space="0" w:color="auto"/>
        <w:bottom w:val="none" w:sz="0" w:space="0" w:color="auto"/>
        <w:right w:val="none" w:sz="0" w:space="0" w:color="auto"/>
      </w:divBdr>
    </w:div>
    <w:div w:id="846361903">
      <w:bodyDiv w:val="1"/>
      <w:marLeft w:val="0"/>
      <w:marRight w:val="0"/>
      <w:marTop w:val="0"/>
      <w:marBottom w:val="0"/>
      <w:divBdr>
        <w:top w:val="none" w:sz="0" w:space="0" w:color="auto"/>
        <w:left w:val="none" w:sz="0" w:space="0" w:color="auto"/>
        <w:bottom w:val="none" w:sz="0" w:space="0" w:color="auto"/>
        <w:right w:val="none" w:sz="0" w:space="0" w:color="auto"/>
      </w:divBdr>
    </w:div>
    <w:div w:id="853689307">
      <w:bodyDiv w:val="1"/>
      <w:marLeft w:val="0"/>
      <w:marRight w:val="0"/>
      <w:marTop w:val="0"/>
      <w:marBottom w:val="0"/>
      <w:divBdr>
        <w:top w:val="none" w:sz="0" w:space="0" w:color="auto"/>
        <w:left w:val="none" w:sz="0" w:space="0" w:color="auto"/>
        <w:bottom w:val="none" w:sz="0" w:space="0" w:color="auto"/>
        <w:right w:val="none" w:sz="0" w:space="0" w:color="auto"/>
      </w:divBdr>
    </w:div>
    <w:div w:id="861816819">
      <w:bodyDiv w:val="1"/>
      <w:marLeft w:val="0"/>
      <w:marRight w:val="0"/>
      <w:marTop w:val="0"/>
      <w:marBottom w:val="0"/>
      <w:divBdr>
        <w:top w:val="none" w:sz="0" w:space="0" w:color="auto"/>
        <w:left w:val="none" w:sz="0" w:space="0" w:color="auto"/>
        <w:bottom w:val="none" w:sz="0" w:space="0" w:color="auto"/>
        <w:right w:val="none" w:sz="0" w:space="0" w:color="auto"/>
      </w:divBdr>
    </w:div>
    <w:div w:id="862129107">
      <w:bodyDiv w:val="1"/>
      <w:marLeft w:val="0"/>
      <w:marRight w:val="0"/>
      <w:marTop w:val="0"/>
      <w:marBottom w:val="0"/>
      <w:divBdr>
        <w:top w:val="none" w:sz="0" w:space="0" w:color="auto"/>
        <w:left w:val="none" w:sz="0" w:space="0" w:color="auto"/>
        <w:bottom w:val="none" w:sz="0" w:space="0" w:color="auto"/>
        <w:right w:val="none" w:sz="0" w:space="0" w:color="auto"/>
      </w:divBdr>
    </w:div>
    <w:div w:id="864901060">
      <w:bodyDiv w:val="1"/>
      <w:marLeft w:val="0"/>
      <w:marRight w:val="0"/>
      <w:marTop w:val="0"/>
      <w:marBottom w:val="0"/>
      <w:divBdr>
        <w:top w:val="none" w:sz="0" w:space="0" w:color="auto"/>
        <w:left w:val="none" w:sz="0" w:space="0" w:color="auto"/>
        <w:bottom w:val="none" w:sz="0" w:space="0" w:color="auto"/>
        <w:right w:val="none" w:sz="0" w:space="0" w:color="auto"/>
      </w:divBdr>
    </w:div>
    <w:div w:id="869025191">
      <w:bodyDiv w:val="1"/>
      <w:marLeft w:val="0"/>
      <w:marRight w:val="0"/>
      <w:marTop w:val="0"/>
      <w:marBottom w:val="0"/>
      <w:divBdr>
        <w:top w:val="none" w:sz="0" w:space="0" w:color="auto"/>
        <w:left w:val="none" w:sz="0" w:space="0" w:color="auto"/>
        <w:bottom w:val="none" w:sz="0" w:space="0" w:color="auto"/>
        <w:right w:val="none" w:sz="0" w:space="0" w:color="auto"/>
      </w:divBdr>
    </w:div>
    <w:div w:id="873464445">
      <w:bodyDiv w:val="1"/>
      <w:marLeft w:val="0"/>
      <w:marRight w:val="0"/>
      <w:marTop w:val="0"/>
      <w:marBottom w:val="0"/>
      <w:divBdr>
        <w:top w:val="none" w:sz="0" w:space="0" w:color="auto"/>
        <w:left w:val="none" w:sz="0" w:space="0" w:color="auto"/>
        <w:bottom w:val="none" w:sz="0" w:space="0" w:color="auto"/>
        <w:right w:val="none" w:sz="0" w:space="0" w:color="auto"/>
      </w:divBdr>
    </w:div>
    <w:div w:id="876162770">
      <w:bodyDiv w:val="1"/>
      <w:marLeft w:val="0"/>
      <w:marRight w:val="0"/>
      <w:marTop w:val="0"/>
      <w:marBottom w:val="0"/>
      <w:divBdr>
        <w:top w:val="none" w:sz="0" w:space="0" w:color="auto"/>
        <w:left w:val="none" w:sz="0" w:space="0" w:color="auto"/>
        <w:bottom w:val="none" w:sz="0" w:space="0" w:color="auto"/>
        <w:right w:val="none" w:sz="0" w:space="0" w:color="auto"/>
      </w:divBdr>
    </w:div>
    <w:div w:id="881749596">
      <w:bodyDiv w:val="1"/>
      <w:marLeft w:val="0"/>
      <w:marRight w:val="0"/>
      <w:marTop w:val="0"/>
      <w:marBottom w:val="0"/>
      <w:divBdr>
        <w:top w:val="none" w:sz="0" w:space="0" w:color="auto"/>
        <w:left w:val="none" w:sz="0" w:space="0" w:color="auto"/>
        <w:bottom w:val="none" w:sz="0" w:space="0" w:color="auto"/>
        <w:right w:val="none" w:sz="0" w:space="0" w:color="auto"/>
      </w:divBdr>
    </w:div>
    <w:div w:id="883440702">
      <w:bodyDiv w:val="1"/>
      <w:marLeft w:val="0"/>
      <w:marRight w:val="0"/>
      <w:marTop w:val="0"/>
      <w:marBottom w:val="0"/>
      <w:divBdr>
        <w:top w:val="none" w:sz="0" w:space="0" w:color="auto"/>
        <w:left w:val="none" w:sz="0" w:space="0" w:color="auto"/>
        <w:bottom w:val="none" w:sz="0" w:space="0" w:color="auto"/>
        <w:right w:val="none" w:sz="0" w:space="0" w:color="auto"/>
      </w:divBdr>
    </w:div>
    <w:div w:id="887228591">
      <w:bodyDiv w:val="1"/>
      <w:marLeft w:val="0"/>
      <w:marRight w:val="0"/>
      <w:marTop w:val="0"/>
      <w:marBottom w:val="0"/>
      <w:divBdr>
        <w:top w:val="none" w:sz="0" w:space="0" w:color="auto"/>
        <w:left w:val="none" w:sz="0" w:space="0" w:color="auto"/>
        <w:bottom w:val="none" w:sz="0" w:space="0" w:color="auto"/>
        <w:right w:val="none" w:sz="0" w:space="0" w:color="auto"/>
      </w:divBdr>
    </w:div>
    <w:div w:id="888882955">
      <w:bodyDiv w:val="1"/>
      <w:marLeft w:val="0"/>
      <w:marRight w:val="0"/>
      <w:marTop w:val="0"/>
      <w:marBottom w:val="0"/>
      <w:divBdr>
        <w:top w:val="none" w:sz="0" w:space="0" w:color="auto"/>
        <w:left w:val="none" w:sz="0" w:space="0" w:color="auto"/>
        <w:bottom w:val="none" w:sz="0" w:space="0" w:color="auto"/>
        <w:right w:val="none" w:sz="0" w:space="0" w:color="auto"/>
      </w:divBdr>
    </w:div>
    <w:div w:id="889341166">
      <w:bodyDiv w:val="1"/>
      <w:marLeft w:val="0"/>
      <w:marRight w:val="0"/>
      <w:marTop w:val="0"/>
      <w:marBottom w:val="0"/>
      <w:divBdr>
        <w:top w:val="none" w:sz="0" w:space="0" w:color="auto"/>
        <w:left w:val="none" w:sz="0" w:space="0" w:color="auto"/>
        <w:bottom w:val="none" w:sz="0" w:space="0" w:color="auto"/>
        <w:right w:val="none" w:sz="0" w:space="0" w:color="auto"/>
      </w:divBdr>
    </w:div>
    <w:div w:id="894122943">
      <w:bodyDiv w:val="1"/>
      <w:marLeft w:val="0"/>
      <w:marRight w:val="0"/>
      <w:marTop w:val="0"/>
      <w:marBottom w:val="0"/>
      <w:divBdr>
        <w:top w:val="none" w:sz="0" w:space="0" w:color="auto"/>
        <w:left w:val="none" w:sz="0" w:space="0" w:color="auto"/>
        <w:bottom w:val="none" w:sz="0" w:space="0" w:color="auto"/>
        <w:right w:val="none" w:sz="0" w:space="0" w:color="auto"/>
      </w:divBdr>
    </w:div>
    <w:div w:id="896084587">
      <w:bodyDiv w:val="1"/>
      <w:marLeft w:val="0"/>
      <w:marRight w:val="0"/>
      <w:marTop w:val="0"/>
      <w:marBottom w:val="0"/>
      <w:divBdr>
        <w:top w:val="none" w:sz="0" w:space="0" w:color="auto"/>
        <w:left w:val="none" w:sz="0" w:space="0" w:color="auto"/>
        <w:bottom w:val="none" w:sz="0" w:space="0" w:color="auto"/>
        <w:right w:val="none" w:sz="0" w:space="0" w:color="auto"/>
      </w:divBdr>
    </w:div>
    <w:div w:id="899900124">
      <w:bodyDiv w:val="1"/>
      <w:marLeft w:val="0"/>
      <w:marRight w:val="0"/>
      <w:marTop w:val="0"/>
      <w:marBottom w:val="0"/>
      <w:divBdr>
        <w:top w:val="none" w:sz="0" w:space="0" w:color="auto"/>
        <w:left w:val="none" w:sz="0" w:space="0" w:color="auto"/>
        <w:bottom w:val="none" w:sz="0" w:space="0" w:color="auto"/>
        <w:right w:val="none" w:sz="0" w:space="0" w:color="auto"/>
      </w:divBdr>
    </w:div>
    <w:div w:id="902789145">
      <w:bodyDiv w:val="1"/>
      <w:marLeft w:val="0"/>
      <w:marRight w:val="0"/>
      <w:marTop w:val="0"/>
      <w:marBottom w:val="0"/>
      <w:divBdr>
        <w:top w:val="none" w:sz="0" w:space="0" w:color="auto"/>
        <w:left w:val="none" w:sz="0" w:space="0" w:color="auto"/>
        <w:bottom w:val="none" w:sz="0" w:space="0" w:color="auto"/>
        <w:right w:val="none" w:sz="0" w:space="0" w:color="auto"/>
      </w:divBdr>
    </w:div>
    <w:div w:id="907033817">
      <w:bodyDiv w:val="1"/>
      <w:marLeft w:val="0"/>
      <w:marRight w:val="0"/>
      <w:marTop w:val="0"/>
      <w:marBottom w:val="0"/>
      <w:divBdr>
        <w:top w:val="none" w:sz="0" w:space="0" w:color="auto"/>
        <w:left w:val="none" w:sz="0" w:space="0" w:color="auto"/>
        <w:bottom w:val="none" w:sz="0" w:space="0" w:color="auto"/>
        <w:right w:val="none" w:sz="0" w:space="0" w:color="auto"/>
      </w:divBdr>
    </w:div>
    <w:div w:id="908003907">
      <w:bodyDiv w:val="1"/>
      <w:marLeft w:val="0"/>
      <w:marRight w:val="0"/>
      <w:marTop w:val="0"/>
      <w:marBottom w:val="0"/>
      <w:divBdr>
        <w:top w:val="none" w:sz="0" w:space="0" w:color="auto"/>
        <w:left w:val="none" w:sz="0" w:space="0" w:color="auto"/>
        <w:bottom w:val="none" w:sz="0" w:space="0" w:color="auto"/>
        <w:right w:val="none" w:sz="0" w:space="0" w:color="auto"/>
      </w:divBdr>
    </w:div>
    <w:div w:id="908268317">
      <w:bodyDiv w:val="1"/>
      <w:marLeft w:val="0"/>
      <w:marRight w:val="0"/>
      <w:marTop w:val="0"/>
      <w:marBottom w:val="0"/>
      <w:divBdr>
        <w:top w:val="none" w:sz="0" w:space="0" w:color="auto"/>
        <w:left w:val="none" w:sz="0" w:space="0" w:color="auto"/>
        <w:bottom w:val="none" w:sz="0" w:space="0" w:color="auto"/>
        <w:right w:val="none" w:sz="0" w:space="0" w:color="auto"/>
      </w:divBdr>
    </w:div>
    <w:div w:id="909773713">
      <w:bodyDiv w:val="1"/>
      <w:marLeft w:val="0"/>
      <w:marRight w:val="0"/>
      <w:marTop w:val="0"/>
      <w:marBottom w:val="0"/>
      <w:divBdr>
        <w:top w:val="none" w:sz="0" w:space="0" w:color="auto"/>
        <w:left w:val="none" w:sz="0" w:space="0" w:color="auto"/>
        <w:bottom w:val="none" w:sz="0" w:space="0" w:color="auto"/>
        <w:right w:val="none" w:sz="0" w:space="0" w:color="auto"/>
      </w:divBdr>
    </w:div>
    <w:div w:id="910238302">
      <w:bodyDiv w:val="1"/>
      <w:marLeft w:val="0"/>
      <w:marRight w:val="0"/>
      <w:marTop w:val="0"/>
      <w:marBottom w:val="0"/>
      <w:divBdr>
        <w:top w:val="none" w:sz="0" w:space="0" w:color="auto"/>
        <w:left w:val="none" w:sz="0" w:space="0" w:color="auto"/>
        <w:bottom w:val="none" w:sz="0" w:space="0" w:color="auto"/>
        <w:right w:val="none" w:sz="0" w:space="0" w:color="auto"/>
      </w:divBdr>
    </w:div>
    <w:div w:id="912741664">
      <w:bodyDiv w:val="1"/>
      <w:marLeft w:val="0"/>
      <w:marRight w:val="0"/>
      <w:marTop w:val="0"/>
      <w:marBottom w:val="0"/>
      <w:divBdr>
        <w:top w:val="none" w:sz="0" w:space="0" w:color="auto"/>
        <w:left w:val="none" w:sz="0" w:space="0" w:color="auto"/>
        <w:bottom w:val="none" w:sz="0" w:space="0" w:color="auto"/>
        <w:right w:val="none" w:sz="0" w:space="0" w:color="auto"/>
      </w:divBdr>
    </w:div>
    <w:div w:id="913276721">
      <w:bodyDiv w:val="1"/>
      <w:marLeft w:val="0"/>
      <w:marRight w:val="0"/>
      <w:marTop w:val="0"/>
      <w:marBottom w:val="0"/>
      <w:divBdr>
        <w:top w:val="none" w:sz="0" w:space="0" w:color="auto"/>
        <w:left w:val="none" w:sz="0" w:space="0" w:color="auto"/>
        <w:bottom w:val="none" w:sz="0" w:space="0" w:color="auto"/>
        <w:right w:val="none" w:sz="0" w:space="0" w:color="auto"/>
      </w:divBdr>
    </w:div>
    <w:div w:id="928121815">
      <w:bodyDiv w:val="1"/>
      <w:marLeft w:val="0"/>
      <w:marRight w:val="0"/>
      <w:marTop w:val="0"/>
      <w:marBottom w:val="0"/>
      <w:divBdr>
        <w:top w:val="none" w:sz="0" w:space="0" w:color="auto"/>
        <w:left w:val="none" w:sz="0" w:space="0" w:color="auto"/>
        <w:bottom w:val="none" w:sz="0" w:space="0" w:color="auto"/>
        <w:right w:val="none" w:sz="0" w:space="0" w:color="auto"/>
      </w:divBdr>
    </w:div>
    <w:div w:id="933629325">
      <w:bodyDiv w:val="1"/>
      <w:marLeft w:val="0"/>
      <w:marRight w:val="0"/>
      <w:marTop w:val="0"/>
      <w:marBottom w:val="0"/>
      <w:divBdr>
        <w:top w:val="none" w:sz="0" w:space="0" w:color="auto"/>
        <w:left w:val="none" w:sz="0" w:space="0" w:color="auto"/>
        <w:bottom w:val="none" w:sz="0" w:space="0" w:color="auto"/>
        <w:right w:val="none" w:sz="0" w:space="0" w:color="auto"/>
      </w:divBdr>
    </w:div>
    <w:div w:id="935751796">
      <w:bodyDiv w:val="1"/>
      <w:marLeft w:val="0"/>
      <w:marRight w:val="0"/>
      <w:marTop w:val="0"/>
      <w:marBottom w:val="0"/>
      <w:divBdr>
        <w:top w:val="none" w:sz="0" w:space="0" w:color="auto"/>
        <w:left w:val="none" w:sz="0" w:space="0" w:color="auto"/>
        <w:bottom w:val="none" w:sz="0" w:space="0" w:color="auto"/>
        <w:right w:val="none" w:sz="0" w:space="0" w:color="auto"/>
      </w:divBdr>
    </w:div>
    <w:div w:id="939752158">
      <w:bodyDiv w:val="1"/>
      <w:marLeft w:val="0"/>
      <w:marRight w:val="0"/>
      <w:marTop w:val="0"/>
      <w:marBottom w:val="0"/>
      <w:divBdr>
        <w:top w:val="none" w:sz="0" w:space="0" w:color="auto"/>
        <w:left w:val="none" w:sz="0" w:space="0" w:color="auto"/>
        <w:bottom w:val="none" w:sz="0" w:space="0" w:color="auto"/>
        <w:right w:val="none" w:sz="0" w:space="0" w:color="auto"/>
      </w:divBdr>
    </w:div>
    <w:div w:id="947128658">
      <w:bodyDiv w:val="1"/>
      <w:marLeft w:val="0"/>
      <w:marRight w:val="0"/>
      <w:marTop w:val="0"/>
      <w:marBottom w:val="0"/>
      <w:divBdr>
        <w:top w:val="none" w:sz="0" w:space="0" w:color="auto"/>
        <w:left w:val="none" w:sz="0" w:space="0" w:color="auto"/>
        <w:bottom w:val="none" w:sz="0" w:space="0" w:color="auto"/>
        <w:right w:val="none" w:sz="0" w:space="0" w:color="auto"/>
      </w:divBdr>
    </w:div>
    <w:div w:id="948269726">
      <w:bodyDiv w:val="1"/>
      <w:marLeft w:val="0"/>
      <w:marRight w:val="0"/>
      <w:marTop w:val="0"/>
      <w:marBottom w:val="0"/>
      <w:divBdr>
        <w:top w:val="none" w:sz="0" w:space="0" w:color="auto"/>
        <w:left w:val="none" w:sz="0" w:space="0" w:color="auto"/>
        <w:bottom w:val="none" w:sz="0" w:space="0" w:color="auto"/>
        <w:right w:val="none" w:sz="0" w:space="0" w:color="auto"/>
      </w:divBdr>
    </w:div>
    <w:div w:id="948270724">
      <w:bodyDiv w:val="1"/>
      <w:marLeft w:val="0"/>
      <w:marRight w:val="0"/>
      <w:marTop w:val="0"/>
      <w:marBottom w:val="0"/>
      <w:divBdr>
        <w:top w:val="none" w:sz="0" w:space="0" w:color="auto"/>
        <w:left w:val="none" w:sz="0" w:space="0" w:color="auto"/>
        <w:bottom w:val="none" w:sz="0" w:space="0" w:color="auto"/>
        <w:right w:val="none" w:sz="0" w:space="0" w:color="auto"/>
      </w:divBdr>
    </w:div>
    <w:div w:id="951131953">
      <w:bodyDiv w:val="1"/>
      <w:marLeft w:val="0"/>
      <w:marRight w:val="0"/>
      <w:marTop w:val="0"/>
      <w:marBottom w:val="0"/>
      <w:divBdr>
        <w:top w:val="none" w:sz="0" w:space="0" w:color="auto"/>
        <w:left w:val="none" w:sz="0" w:space="0" w:color="auto"/>
        <w:bottom w:val="none" w:sz="0" w:space="0" w:color="auto"/>
        <w:right w:val="none" w:sz="0" w:space="0" w:color="auto"/>
      </w:divBdr>
    </w:div>
    <w:div w:id="951593879">
      <w:bodyDiv w:val="1"/>
      <w:marLeft w:val="0"/>
      <w:marRight w:val="0"/>
      <w:marTop w:val="0"/>
      <w:marBottom w:val="0"/>
      <w:divBdr>
        <w:top w:val="none" w:sz="0" w:space="0" w:color="auto"/>
        <w:left w:val="none" w:sz="0" w:space="0" w:color="auto"/>
        <w:bottom w:val="none" w:sz="0" w:space="0" w:color="auto"/>
        <w:right w:val="none" w:sz="0" w:space="0" w:color="auto"/>
      </w:divBdr>
    </w:div>
    <w:div w:id="951940721">
      <w:bodyDiv w:val="1"/>
      <w:marLeft w:val="0"/>
      <w:marRight w:val="0"/>
      <w:marTop w:val="0"/>
      <w:marBottom w:val="0"/>
      <w:divBdr>
        <w:top w:val="none" w:sz="0" w:space="0" w:color="auto"/>
        <w:left w:val="none" w:sz="0" w:space="0" w:color="auto"/>
        <w:bottom w:val="none" w:sz="0" w:space="0" w:color="auto"/>
        <w:right w:val="none" w:sz="0" w:space="0" w:color="auto"/>
      </w:divBdr>
    </w:div>
    <w:div w:id="955138692">
      <w:bodyDiv w:val="1"/>
      <w:marLeft w:val="0"/>
      <w:marRight w:val="0"/>
      <w:marTop w:val="0"/>
      <w:marBottom w:val="0"/>
      <w:divBdr>
        <w:top w:val="none" w:sz="0" w:space="0" w:color="auto"/>
        <w:left w:val="none" w:sz="0" w:space="0" w:color="auto"/>
        <w:bottom w:val="none" w:sz="0" w:space="0" w:color="auto"/>
        <w:right w:val="none" w:sz="0" w:space="0" w:color="auto"/>
      </w:divBdr>
    </w:div>
    <w:div w:id="956639715">
      <w:bodyDiv w:val="1"/>
      <w:marLeft w:val="0"/>
      <w:marRight w:val="0"/>
      <w:marTop w:val="0"/>
      <w:marBottom w:val="0"/>
      <w:divBdr>
        <w:top w:val="none" w:sz="0" w:space="0" w:color="auto"/>
        <w:left w:val="none" w:sz="0" w:space="0" w:color="auto"/>
        <w:bottom w:val="none" w:sz="0" w:space="0" w:color="auto"/>
        <w:right w:val="none" w:sz="0" w:space="0" w:color="auto"/>
      </w:divBdr>
    </w:div>
    <w:div w:id="963969870">
      <w:bodyDiv w:val="1"/>
      <w:marLeft w:val="0"/>
      <w:marRight w:val="0"/>
      <w:marTop w:val="0"/>
      <w:marBottom w:val="0"/>
      <w:divBdr>
        <w:top w:val="none" w:sz="0" w:space="0" w:color="auto"/>
        <w:left w:val="none" w:sz="0" w:space="0" w:color="auto"/>
        <w:bottom w:val="none" w:sz="0" w:space="0" w:color="auto"/>
        <w:right w:val="none" w:sz="0" w:space="0" w:color="auto"/>
      </w:divBdr>
    </w:div>
    <w:div w:id="967588337">
      <w:bodyDiv w:val="1"/>
      <w:marLeft w:val="0"/>
      <w:marRight w:val="0"/>
      <w:marTop w:val="0"/>
      <w:marBottom w:val="0"/>
      <w:divBdr>
        <w:top w:val="none" w:sz="0" w:space="0" w:color="auto"/>
        <w:left w:val="none" w:sz="0" w:space="0" w:color="auto"/>
        <w:bottom w:val="none" w:sz="0" w:space="0" w:color="auto"/>
        <w:right w:val="none" w:sz="0" w:space="0" w:color="auto"/>
      </w:divBdr>
    </w:div>
    <w:div w:id="972365881">
      <w:bodyDiv w:val="1"/>
      <w:marLeft w:val="0"/>
      <w:marRight w:val="0"/>
      <w:marTop w:val="0"/>
      <w:marBottom w:val="0"/>
      <w:divBdr>
        <w:top w:val="none" w:sz="0" w:space="0" w:color="auto"/>
        <w:left w:val="none" w:sz="0" w:space="0" w:color="auto"/>
        <w:bottom w:val="none" w:sz="0" w:space="0" w:color="auto"/>
        <w:right w:val="none" w:sz="0" w:space="0" w:color="auto"/>
      </w:divBdr>
    </w:div>
    <w:div w:id="972909358">
      <w:bodyDiv w:val="1"/>
      <w:marLeft w:val="0"/>
      <w:marRight w:val="0"/>
      <w:marTop w:val="0"/>
      <w:marBottom w:val="0"/>
      <w:divBdr>
        <w:top w:val="none" w:sz="0" w:space="0" w:color="auto"/>
        <w:left w:val="none" w:sz="0" w:space="0" w:color="auto"/>
        <w:bottom w:val="none" w:sz="0" w:space="0" w:color="auto"/>
        <w:right w:val="none" w:sz="0" w:space="0" w:color="auto"/>
      </w:divBdr>
    </w:div>
    <w:div w:id="974915464">
      <w:bodyDiv w:val="1"/>
      <w:marLeft w:val="0"/>
      <w:marRight w:val="0"/>
      <w:marTop w:val="0"/>
      <w:marBottom w:val="0"/>
      <w:divBdr>
        <w:top w:val="none" w:sz="0" w:space="0" w:color="auto"/>
        <w:left w:val="none" w:sz="0" w:space="0" w:color="auto"/>
        <w:bottom w:val="none" w:sz="0" w:space="0" w:color="auto"/>
        <w:right w:val="none" w:sz="0" w:space="0" w:color="auto"/>
      </w:divBdr>
    </w:div>
    <w:div w:id="975597966">
      <w:bodyDiv w:val="1"/>
      <w:marLeft w:val="0"/>
      <w:marRight w:val="0"/>
      <w:marTop w:val="0"/>
      <w:marBottom w:val="0"/>
      <w:divBdr>
        <w:top w:val="none" w:sz="0" w:space="0" w:color="auto"/>
        <w:left w:val="none" w:sz="0" w:space="0" w:color="auto"/>
        <w:bottom w:val="none" w:sz="0" w:space="0" w:color="auto"/>
        <w:right w:val="none" w:sz="0" w:space="0" w:color="auto"/>
      </w:divBdr>
    </w:div>
    <w:div w:id="976647016">
      <w:bodyDiv w:val="1"/>
      <w:marLeft w:val="0"/>
      <w:marRight w:val="0"/>
      <w:marTop w:val="0"/>
      <w:marBottom w:val="0"/>
      <w:divBdr>
        <w:top w:val="none" w:sz="0" w:space="0" w:color="auto"/>
        <w:left w:val="none" w:sz="0" w:space="0" w:color="auto"/>
        <w:bottom w:val="none" w:sz="0" w:space="0" w:color="auto"/>
        <w:right w:val="none" w:sz="0" w:space="0" w:color="auto"/>
      </w:divBdr>
    </w:div>
    <w:div w:id="977149698">
      <w:bodyDiv w:val="1"/>
      <w:marLeft w:val="0"/>
      <w:marRight w:val="0"/>
      <w:marTop w:val="0"/>
      <w:marBottom w:val="0"/>
      <w:divBdr>
        <w:top w:val="none" w:sz="0" w:space="0" w:color="auto"/>
        <w:left w:val="none" w:sz="0" w:space="0" w:color="auto"/>
        <w:bottom w:val="none" w:sz="0" w:space="0" w:color="auto"/>
        <w:right w:val="none" w:sz="0" w:space="0" w:color="auto"/>
      </w:divBdr>
    </w:div>
    <w:div w:id="981692809">
      <w:bodyDiv w:val="1"/>
      <w:marLeft w:val="0"/>
      <w:marRight w:val="0"/>
      <w:marTop w:val="0"/>
      <w:marBottom w:val="0"/>
      <w:divBdr>
        <w:top w:val="none" w:sz="0" w:space="0" w:color="auto"/>
        <w:left w:val="none" w:sz="0" w:space="0" w:color="auto"/>
        <w:bottom w:val="none" w:sz="0" w:space="0" w:color="auto"/>
        <w:right w:val="none" w:sz="0" w:space="0" w:color="auto"/>
      </w:divBdr>
    </w:div>
    <w:div w:id="981957189">
      <w:bodyDiv w:val="1"/>
      <w:marLeft w:val="0"/>
      <w:marRight w:val="0"/>
      <w:marTop w:val="0"/>
      <w:marBottom w:val="0"/>
      <w:divBdr>
        <w:top w:val="none" w:sz="0" w:space="0" w:color="auto"/>
        <w:left w:val="none" w:sz="0" w:space="0" w:color="auto"/>
        <w:bottom w:val="none" w:sz="0" w:space="0" w:color="auto"/>
        <w:right w:val="none" w:sz="0" w:space="0" w:color="auto"/>
      </w:divBdr>
    </w:div>
    <w:div w:id="982000807">
      <w:bodyDiv w:val="1"/>
      <w:marLeft w:val="0"/>
      <w:marRight w:val="0"/>
      <w:marTop w:val="0"/>
      <w:marBottom w:val="0"/>
      <w:divBdr>
        <w:top w:val="none" w:sz="0" w:space="0" w:color="auto"/>
        <w:left w:val="none" w:sz="0" w:space="0" w:color="auto"/>
        <w:bottom w:val="none" w:sz="0" w:space="0" w:color="auto"/>
        <w:right w:val="none" w:sz="0" w:space="0" w:color="auto"/>
      </w:divBdr>
    </w:div>
    <w:div w:id="986251450">
      <w:bodyDiv w:val="1"/>
      <w:marLeft w:val="0"/>
      <w:marRight w:val="0"/>
      <w:marTop w:val="0"/>
      <w:marBottom w:val="0"/>
      <w:divBdr>
        <w:top w:val="none" w:sz="0" w:space="0" w:color="auto"/>
        <w:left w:val="none" w:sz="0" w:space="0" w:color="auto"/>
        <w:bottom w:val="none" w:sz="0" w:space="0" w:color="auto"/>
        <w:right w:val="none" w:sz="0" w:space="0" w:color="auto"/>
      </w:divBdr>
    </w:div>
    <w:div w:id="986469733">
      <w:bodyDiv w:val="1"/>
      <w:marLeft w:val="0"/>
      <w:marRight w:val="0"/>
      <w:marTop w:val="0"/>
      <w:marBottom w:val="0"/>
      <w:divBdr>
        <w:top w:val="none" w:sz="0" w:space="0" w:color="auto"/>
        <w:left w:val="none" w:sz="0" w:space="0" w:color="auto"/>
        <w:bottom w:val="none" w:sz="0" w:space="0" w:color="auto"/>
        <w:right w:val="none" w:sz="0" w:space="0" w:color="auto"/>
      </w:divBdr>
    </w:div>
    <w:div w:id="987250156">
      <w:bodyDiv w:val="1"/>
      <w:marLeft w:val="0"/>
      <w:marRight w:val="0"/>
      <w:marTop w:val="0"/>
      <w:marBottom w:val="0"/>
      <w:divBdr>
        <w:top w:val="none" w:sz="0" w:space="0" w:color="auto"/>
        <w:left w:val="none" w:sz="0" w:space="0" w:color="auto"/>
        <w:bottom w:val="none" w:sz="0" w:space="0" w:color="auto"/>
        <w:right w:val="none" w:sz="0" w:space="0" w:color="auto"/>
      </w:divBdr>
    </w:div>
    <w:div w:id="987973406">
      <w:bodyDiv w:val="1"/>
      <w:marLeft w:val="0"/>
      <w:marRight w:val="0"/>
      <w:marTop w:val="0"/>
      <w:marBottom w:val="0"/>
      <w:divBdr>
        <w:top w:val="none" w:sz="0" w:space="0" w:color="auto"/>
        <w:left w:val="none" w:sz="0" w:space="0" w:color="auto"/>
        <w:bottom w:val="none" w:sz="0" w:space="0" w:color="auto"/>
        <w:right w:val="none" w:sz="0" w:space="0" w:color="auto"/>
      </w:divBdr>
    </w:div>
    <w:div w:id="988749663">
      <w:bodyDiv w:val="1"/>
      <w:marLeft w:val="0"/>
      <w:marRight w:val="0"/>
      <w:marTop w:val="0"/>
      <w:marBottom w:val="0"/>
      <w:divBdr>
        <w:top w:val="none" w:sz="0" w:space="0" w:color="auto"/>
        <w:left w:val="none" w:sz="0" w:space="0" w:color="auto"/>
        <w:bottom w:val="none" w:sz="0" w:space="0" w:color="auto"/>
        <w:right w:val="none" w:sz="0" w:space="0" w:color="auto"/>
      </w:divBdr>
    </w:div>
    <w:div w:id="991638657">
      <w:bodyDiv w:val="1"/>
      <w:marLeft w:val="0"/>
      <w:marRight w:val="0"/>
      <w:marTop w:val="0"/>
      <w:marBottom w:val="0"/>
      <w:divBdr>
        <w:top w:val="none" w:sz="0" w:space="0" w:color="auto"/>
        <w:left w:val="none" w:sz="0" w:space="0" w:color="auto"/>
        <w:bottom w:val="none" w:sz="0" w:space="0" w:color="auto"/>
        <w:right w:val="none" w:sz="0" w:space="0" w:color="auto"/>
      </w:divBdr>
    </w:div>
    <w:div w:id="993722738">
      <w:bodyDiv w:val="1"/>
      <w:marLeft w:val="0"/>
      <w:marRight w:val="0"/>
      <w:marTop w:val="0"/>
      <w:marBottom w:val="0"/>
      <w:divBdr>
        <w:top w:val="none" w:sz="0" w:space="0" w:color="auto"/>
        <w:left w:val="none" w:sz="0" w:space="0" w:color="auto"/>
        <w:bottom w:val="none" w:sz="0" w:space="0" w:color="auto"/>
        <w:right w:val="none" w:sz="0" w:space="0" w:color="auto"/>
      </w:divBdr>
    </w:div>
    <w:div w:id="997926859">
      <w:bodyDiv w:val="1"/>
      <w:marLeft w:val="0"/>
      <w:marRight w:val="0"/>
      <w:marTop w:val="0"/>
      <w:marBottom w:val="0"/>
      <w:divBdr>
        <w:top w:val="none" w:sz="0" w:space="0" w:color="auto"/>
        <w:left w:val="none" w:sz="0" w:space="0" w:color="auto"/>
        <w:bottom w:val="none" w:sz="0" w:space="0" w:color="auto"/>
        <w:right w:val="none" w:sz="0" w:space="0" w:color="auto"/>
      </w:divBdr>
    </w:div>
    <w:div w:id="998852580">
      <w:bodyDiv w:val="1"/>
      <w:marLeft w:val="0"/>
      <w:marRight w:val="0"/>
      <w:marTop w:val="0"/>
      <w:marBottom w:val="0"/>
      <w:divBdr>
        <w:top w:val="none" w:sz="0" w:space="0" w:color="auto"/>
        <w:left w:val="none" w:sz="0" w:space="0" w:color="auto"/>
        <w:bottom w:val="none" w:sz="0" w:space="0" w:color="auto"/>
        <w:right w:val="none" w:sz="0" w:space="0" w:color="auto"/>
      </w:divBdr>
    </w:div>
    <w:div w:id="1004432469">
      <w:bodyDiv w:val="1"/>
      <w:marLeft w:val="0"/>
      <w:marRight w:val="0"/>
      <w:marTop w:val="0"/>
      <w:marBottom w:val="0"/>
      <w:divBdr>
        <w:top w:val="none" w:sz="0" w:space="0" w:color="auto"/>
        <w:left w:val="none" w:sz="0" w:space="0" w:color="auto"/>
        <w:bottom w:val="none" w:sz="0" w:space="0" w:color="auto"/>
        <w:right w:val="none" w:sz="0" w:space="0" w:color="auto"/>
      </w:divBdr>
    </w:div>
    <w:div w:id="1005090868">
      <w:bodyDiv w:val="1"/>
      <w:marLeft w:val="0"/>
      <w:marRight w:val="0"/>
      <w:marTop w:val="0"/>
      <w:marBottom w:val="0"/>
      <w:divBdr>
        <w:top w:val="none" w:sz="0" w:space="0" w:color="auto"/>
        <w:left w:val="none" w:sz="0" w:space="0" w:color="auto"/>
        <w:bottom w:val="none" w:sz="0" w:space="0" w:color="auto"/>
        <w:right w:val="none" w:sz="0" w:space="0" w:color="auto"/>
      </w:divBdr>
    </w:div>
    <w:div w:id="1009869902">
      <w:bodyDiv w:val="1"/>
      <w:marLeft w:val="0"/>
      <w:marRight w:val="0"/>
      <w:marTop w:val="0"/>
      <w:marBottom w:val="0"/>
      <w:divBdr>
        <w:top w:val="none" w:sz="0" w:space="0" w:color="auto"/>
        <w:left w:val="none" w:sz="0" w:space="0" w:color="auto"/>
        <w:bottom w:val="none" w:sz="0" w:space="0" w:color="auto"/>
        <w:right w:val="none" w:sz="0" w:space="0" w:color="auto"/>
      </w:divBdr>
    </w:div>
    <w:div w:id="1010332887">
      <w:bodyDiv w:val="1"/>
      <w:marLeft w:val="0"/>
      <w:marRight w:val="0"/>
      <w:marTop w:val="0"/>
      <w:marBottom w:val="0"/>
      <w:divBdr>
        <w:top w:val="none" w:sz="0" w:space="0" w:color="auto"/>
        <w:left w:val="none" w:sz="0" w:space="0" w:color="auto"/>
        <w:bottom w:val="none" w:sz="0" w:space="0" w:color="auto"/>
        <w:right w:val="none" w:sz="0" w:space="0" w:color="auto"/>
      </w:divBdr>
    </w:div>
    <w:div w:id="1014109102">
      <w:bodyDiv w:val="1"/>
      <w:marLeft w:val="0"/>
      <w:marRight w:val="0"/>
      <w:marTop w:val="0"/>
      <w:marBottom w:val="0"/>
      <w:divBdr>
        <w:top w:val="none" w:sz="0" w:space="0" w:color="auto"/>
        <w:left w:val="none" w:sz="0" w:space="0" w:color="auto"/>
        <w:bottom w:val="none" w:sz="0" w:space="0" w:color="auto"/>
        <w:right w:val="none" w:sz="0" w:space="0" w:color="auto"/>
      </w:divBdr>
    </w:div>
    <w:div w:id="1020276816">
      <w:bodyDiv w:val="1"/>
      <w:marLeft w:val="0"/>
      <w:marRight w:val="0"/>
      <w:marTop w:val="0"/>
      <w:marBottom w:val="0"/>
      <w:divBdr>
        <w:top w:val="none" w:sz="0" w:space="0" w:color="auto"/>
        <w:left w:val="none" w:sz="0" w:space="0" w:color="auto"/>
        <w:bottom w:val="none" w:sz="0" w:space="0" w:color="auto"/>
        <w:right w:val="none" w:sz="0" w:space="0" w:color="auto"/>
      </w:divBdr>
    </w:div>
    <w:div w:id="1035542876">
      <w:bodyDiv w:val="1"/>
      <w:marLeft w:val="0"/>
      <w:marRight w:val="0"/>
      <w:marTop w:val="0"/>
      <w:marBottom w:val="0"/>
      <w:divBdr>
        <w:top w:val="none" w:sz="0" w:space="0" w:color="auto"/>
        <w:left w:val="none" w:sz="0" w:space="0" w:color="auto"/>
        <w:bottom w:val="none" w:sz="0" w:space="0" w:color="auto"/>
        <w:right w:val="none" w:sz="0" w:space="0" w:color="auto"/>
      </w:divBdr>
    </w:div>
    <w:div w:id="1036002163">
      <w:bodyDiv w:val="1"/>
      <w:marLeft w:val="0"/>
      <w:marRight w:val="0"/>
      <w:marTop w:val="0"/>
      <w:marBottom w:val="0"/>
      <w:divBdr>
        <w:top w:val="none" w:sz="0" w:space="0" w:color="auto"/>
        <w:left w:val="none" w:sz="0" w:space="0" w:color="auto"/>
        <w:bottom w:val="none" w:sz="0" w:space="0" w:color="auto"/>
        <w:right w:val="none" w:sz="0" w:space="0" w:color="auto"/>
      </w:divBdr>
    </w:div>
    <w:div w:id="1038239281">
      <w:bodyDiv w:val="1"/>
      <w:marLeft w:val="0"/>
      <w:marRight w:val="0"/>
      <w:marTop w:val="0"/>
      <w:marBottom w:val="0"/>
      <w:divBdr>
        <w:top w:val="none" w:sz="0" w:space="0" w:color="auto"/>
        <w:left w:val="none" w:sz="0" w:space="0" w:color="auto"/>
        <w:bottom w:val="none" w:sz="0" w:space="0" w:color="auto"/>
        <w:right w:val="none" w:sz="0" w:space="0" w:color="auto"/>
      </w:divBdr>
    </w:div>
    <w:div w:id="1042359844">
      <w:bodyDiv w:val="1"/>
      <w:marLeft w:val="0"/>
      <w:marRight w:val="0"/>
      <w:marTop w:val="0"/>
      <w:marBottom w:val="0"/>
      <w:divBdr>
        <w:top w:val="none" w:sz="0" w:space="0" w:color="auto"/>
        <w:left w:val="none" w:sz="0" w:space="0" w:color="auto"/>
        <w:bottom w:val="none" w:sz="0" w:space="0" w:color="auto"/>
        <w:right w:val="none" w:sz="0" w:space="0" w:color="auto"/>
      </w:divBdr>
    </w:div>
    <w:div w:id="1049037051">
      <w:bodyDiv w:val="1"/>
      <w:marLeft w:val="0"/>
      <w:marRight w:val="0"/>
      <w:marTop w:val="0"/>
      <w:marBottom w:val="0"/>
      <w:divBdr>
        <w:top w:val="none" w:sz="0" w:space="0" w:color="auto"/>
        <w:left w:val="none" w:sz="0" w:space="0" w:color="auto"/>
        <w:bottom w:val="none" w:sz="0" w:space="0" w:color="auto"/>
        <w:right w:val="none" w:sz="0" w:space="0" w:color="auto"/>
      </w:divBdr>
    </w:div>
    <w:div w:id="1050375904">
      <w:bodyDiv w:val="1"/>
      <w:marLeft w:val="0"/>
      <w:marRight w:val="0"/>
      <w:marTop w:val="0"/>
      <w:marBottom w:val="0"/>
      <w:divBdr>
        <w:top w:val="none" w:sz="0" w:space="0" w:color="auto"/>
        <w:left w:val="none" w:sz="0" w:space="0" w:color="auto"/>
        <w:bottom w:val="none" w:sz="0" w:space="0" w:color="auto"/>
        <w:right w:val="none" w:sz="0" w:space="0" w:color="auto"/>
      </w:divBdr>
    </w:div>
    <w:div w:id="1051154324">
      <w:bodyDiv w:val="1"/>
      <w:marLeft w:val="0"/>
      <w:marRight w:val="0"/>
      <w:marTop w:val="0"/>
      <w:marBottom w:val="0"/>
      <w:divBdr>
        <w:top w:val="none" w:sz="0" w:space="0" w:color="auto"/>
        <w:left w:val="none" w:sz="0" w:space="0" w:color="auto"/>
        <w:bottom w:val="none" w:sz="0" w:space="0" w:color="auto"/>
        <w:right w:val="none" w:sz="0" w:space="0" w:color="auto"/>
      </w:divBdr>
    </w:div>
    <w:div w:id="1051541660">
      <w:bodyDiv w:val="1"/>
      <w:marLeft w:val="0"/>
      <w:marRight w:val="0"/>
      <w:marTop w:val="0"/>
      <w:marBottom w:val="0"/>
      <w:divBdr>
        <w:top w:val="none" w:sz="0" w:space="0" w:color="auto"/>
        <w:left w:val="none" w:sz="0" w:space="0" w:color="auto"/>
        <w:bottom w:val="none" w:sz="0" w:space="0" w:color="auto"/>
        <w:right w:val="none" w:sz="0" w:space="0" w:color="auto"/>
      </w:divBdr>
    </w:div>
    <w:div w:id="1052457720">
      <w:bodyDiv w:val="1"/>
      <w:marLeft w:val="0"/>
      <w:marRight w:val="0"/>
      <w:marTop w:val="0"/>
      <w:marBottom w:val="0"/>
      <w:divBdr>
        <w:top w:val="none" w:sz="0" w:space="0" w:color="auto"/>
        <w:left w:val="none" w:sz="0" w:space="0" w:color="auto"/>
        <w:bottom w:val="none" w:sz="0" w:space="0" w:color="auto"/>
        <w:right w:val="none" w:sz="0" w:space="0" w:color="auto"/>
      </w:divBdr>
    </w:div>
    <w:div w:id="1054043711">
      <w:bodyDiv w:val="1"/>
      <w:marLeft w:val="0"/>
      <w:marRight w:val="0"/>
      <w:marTop w:val="0"/>
      <w:marBottom w:val="0"/>
      <w:divBdr>
        <w:top w:val="none" w:sz="0" w:space="0" w:color="auto"/>
        <w:left w:val="none" w:sz="0" w:space="0" w:color="auto"/>
        <w:bottom w:val="none" w:sz="0" w:space="0" w:color="auto"/>
        <w:right w:val="none" w:sz="0" w:space="0" w:color="auto"/>
      </w:divBdr>
    </w:div>
    <w:div w:id="1054962474">
      <w:bodyDiv w:val="1"/>
      <w:marLeft w:val="0"/>
      <w:marRight w:val="0"/>
      <w:marTop w:val="0"/>
      <w:marBottom w:val="0"/>
      <w:divBdr>
        <w:top w:val="none" w:sz="0" w:space="0" w:color="auto"/>
        <w:left w:val="none" w:sz="0" w:space="0" w:color="auto"/>
        <w:bottom w:val="none" w:sz="0" w:space="0" w:color="auto"/>
        <w:right w:val="none" w:sz="0" w:space="0" w:color="auto"/>
      </w:divBdr>
    </w:div>
    <w:div w:id="1056734787">
      <w:bodyDiv w:val="1"/>
      <w:marLeft w:val="0"/>
      <w:marRight w:val="0"/>
      <w:marTop w:val="0"/>
      <w:marBottom w:val="0"/>
      <w:divBdr>
        <w:top w:val="none" w:sz="0" w:space="0" w:color="auto"/>
        <w:left w:val="none" w:sz="0" w:space="0" w:color="auto"/>
        <w:bottom w:val="none" w:sz="0" w:space="0" w:color="auto"/>
        <w:right w:val="none" w:sz="0" w:space="0" w:color="auto"/>
      </w:divBdr>
    </w:div>
    <w:div w:id="1071393818">
      <w:bodyDiv w:val="1"/>
      <w:marLeft w:val="0"/>
      <w:marRight w:val="0"/>
      <w:marTop w:val="0"/>
      <w:marBottom w:val="0"/>
      <w:divBdr>
        <w:top w:val="none" w:sz="0" w:space="0" w:color="auto"/>
        <w:left w:val="none" w:sz="0" w:space="0" w:color="auto"/>
        <w:bottom w:val="none" w:sz="0" w:space="0" w:color="auto"/>
        <w:right w:val="none" w:sz="0" w:space="0" w:color="auto"/>
      </w:divBdr>
    </w:div>
    <w:div w:id="1071972649">
      <w:bodyDiv w:val="1"/>
      <w:marLeft w:val="0"/>
      <w:marRight w:val="0"/>
      <w:marTop w:val="0"/>
      <w:marBottom w:val="0"/>
      <w:divBdr>
        <w:top w:val="none" w:sz="0" w:space="0" w:color="auto"/>
        <w:left w:val="none" w:sz="0" w:space="0" w:color="auto"/>
        <w:bottom w:val="none" w:sz="0" w:space="0" w:color="auto"/>
        <w:right w:val="none" w:sz="0" w:space="0" w:color="auto"/>
      </w:divBdr>
    </w:div>
    <w:div w:id="1072846475">
      <w:bodyDiv w:val="1"/>
      <w:marLeft w:val="0"/>
      <w:marRight w:val="0"/>
      <w:marTop w:val="0"/>
      <w:marBottom w:val="0"/>
      <w:divBdr>
        <w:top w:val="none" w:sz="0" w:space="0" w:color="auto"/>
        <w:left w:val="none" w:sz="0" w:space="0" w:color="auto"/>
        <w:bottom w:val="none" w:sz="0" w:space="0" w:color="auto"/>
        <w:right w:val="none" w:sz="0" w:space="0" w:color="auto"/>
      </w:divBdr>
    </w:div>
    <w:div w:id="1073627157">
      <w:bodyDiv w:val="1"/>
      <w:marLeft w:val="0"/>
      <w:marRight w:val="0"/>
      <w:marTop w:val="0"/>
      <w:marBottom w:val="0"/>
      <w:divBdr>
        <w:top w:val="none" w:sz="0" w:space="0" w:color="auto"/>
        <w:left w:val="none" w:sz="0" w:space="0" w:color="auto"/>
        <w:bottom w:val="none" w:sz="0" w:space="0" w:color="auto"/>
        <w:right w:val="none" w:sz="0" w:space="0" w:color="auto"/>
      </w:divBdr>
    </w:div>
    <w:div w:id="1076242722">
      <w:bodyDiv w:val="1"/>
      <w:marLeft w:val="0"/>
      <w:marRight w:val="0"/>
      <w:marTop w:val="0"/>
      <w:marBottom w:val="0"/>
      <w:divBdr>
        <w:top w:val="none" w:sz="0" w:space="0" w:color="auto"/>
        <w:left w:val="none" w:sz="0" w:space="0" w:color="auto"/>
        <w:bottom w:val="none" w:sz="0" w:space="0" w:color="auto"/>
        <w:right w:val="none" w:sz="0" w:space="0" w:color="auto"/>
      </w:divBdr>
    </w:div>
    <w:div w:id="1082145452">
      <w:bodyDiv w:val="1"/>
      <w:marLeft w:val="0"/>
      <w:marRight w:val="0"/>
      <w:marTop w:val="0"/>
      <w:marBottom w:val="0"/>
      <w:divBdr>
        <w:top w:val="none" w:sz="0" w:space="0" w:color="auto"/>
        <w:left w:val="none" w:sz="0" w:space="0" w:color="auto"/>
        <w:bottom w:val="none" w:sz="0" w:space="0" w:color="auto"/>
        <w:right w:val="none" w:sz="0" w:space="0" w:color="auto"/>
      </w:divBdr>
    </w:div>
    <w:div w:id="1089618135">
      <w:bodyDiv w:val="1"/>
      <w:marLeft w:val="0"/>
      <w:marRight w:val="0"/>
      <w:marTop w:val="0"/>
      <w:marBottom w:val="0"/>
      <w:divBdr>
        <w:top w:val="none" w:sz="0" w:space="0" w:color="auto"/>
        <w:left w:val="none" w:sz="0" w:space="0" w:color="auto"/>
        <w:bottom w:val="none" w:sz="0" w:space="0" w:color="auto"/>
        <w:right w:val="none" w:sz="0" w:space="0" w:color="auto"/>
      </w:divBdr>
    </w:div>
    <w:div w:id="1095326852">
      <w:bodyDiv w:val="1"/>
      <w:marLeft w:val="0"/>
      <w:marRight w:val="0"/>
      <w:marTop w:val="0"/>
      <w:marBottom w:val="0"/>
      <w:divBdr>
        <w:top w:val="none" w:sz="0" w:space="0" w:color="auto"/>
        <w:left w:val="none" w:sz="0" w:space="0" w:color="auto"/>
        <w:bottom w:val="none" w:sz="0" w:space="0" w:color="auto"/>
        <w:right w:val="none" w:sz="0" w:space="0" w:color="auto"/>
      </w:divBdr>
    </w:div>
    <w:div w:id="1099330873">
      <w:bodyDiv w:val="1"/>
      <w:marLeft w:val="0"/>
      <w:marRight w:val="0"/>
      <w:marTop w:val="0"/>
      <w:marBottom w:val="0"/>
      <w:divBdr>
        <w:top w:val="none" w:sz="0" w:space="0" w:color="auto"/>
        <w:left w:val="none" w:sz="0" w:space="0" w:color="auto"/>
        <w:bottom w:val="none" w:sz="0" w:space="0" w:color="auto"/>
        <w:right w:val="none" w:sz="0" w:space="0" w:color="auto"/>
      </w:divBdr>
    </w:div>
    <w:div w:id="1102412104">
      <w:bodyDiv w:val="1"/>
      <w:marLeft w:val="0"/>
      <w:marRight w:val="0"/>
      <w:marTop w:val="0"/>
      <w:marBottom w:val="0"/>
      <w:divBdr>
        <w:top w:val="none" w:sz="0" w:space="0" w:color="auto"/>
        <w:left w:val="none" w:sz="0" w:space="0" w:color="auto"/>
        <w:bottom w:val="none" w:sz="0" w:space="0" w:color="auto"/>
        <w:right w:val="none" w:sz="0" w:space="0" w:color="auto"/>
      </w:divBdr>
    </w:div>
    <w:div w:id="1104032657">
      <w:bodyDiv w:val="1"/>
      <w:marLeft w:val="0"/>
      <w:marRight w:val="0"/>
      <w:marTop w:val="0"/>
      <w:marBottom w:val="0"/>
      <w:divBdr>
        <w:top w:val="none" w:sz="0" w:space="0" w:color="auto"/>
        <w:left w:val="none" w:sz="0" w:space="0" w:color="auto"/>
        <w:bottom w:val="none" w:sz="0" w:space="0" w:color="auto"/>
        <w:right w:val="none" w:sz="0" w:space="0" w:color="auto"/>
      </w:divBdr>
    </w:div>
    <w:div w:id="1107307945">
      <w:bodyDiv w:val="1"/>
      <w:marLeft w:val="0"/>
      <w:marRight w:val="0"/>
      <w:marTop w:val="0"/>
      <w:marBottom w:val="0"/>
      <w:divBdr>
        <w:top w:val="none" w:sz="0" w:space="0" w:color="auto"/>
        <w:left w:val="none" w:sz="0" w:space="0" w:color="auto"/>
        <w:bottom w:val="none" w:sz="0" w:space="0" w:color="auto"/>
        <w:right w:val="none" w:sz="0" w:space="0" w:color="auto"/>
      </w:divBdr>
    </w:div>
    <w:div w:id="1112240807">
      <w:bodyDiv w:val="1"/>
      <w:marLeft w:val="0"/>
      <w:marRight w:val="0"/>
      <w:marTop w:val="0"/>
      <w:marBottom w:val="0"/>
      <w:divBdr>
        <w:top w:val="none" w:sz="0" w:space="0" w:color="auto"/>
        <w:left w:val="none" w:sz="0" w:space="0" w:color="auto"/>
        <w:bottom w:val="none" w:sz="0" w:space="0" w:color="auto"/>
        <w:right w:val="none" w:sz="0" w:space="0" w:color="auto"/>
      </w:divBdr>
    </w:div>
    <w:div w:id="1113401163">
      <w:bodyDiv w:val="1"/>
      <w:marLeft w:val="0"/>
      <w:marRight w:val="0"/>
      <w:marTop w:val="0"/>
      <w:marBottom w:val="0"/>
      <w:divBdr>
        <w:top w:val="none" w:sz="0" w:space="0" w:color="auto"/>
        <w:left w:val="none" w:sz="0" w:space="0" w:color="auto"/>
        <w:bottom w:val="none" w:sz="0" w:space="0" w:color="auto"/>
        <w:right w:val="none" w:sz="0" w:space="0" w:color="auto"/>
      </w:divBdr>
    </w:div>
    <w:div w:id="1117211466">
      <w:bodyDiv w:val="1"/>
      <w:marLeft w:val="0"/>
      <w:marRight w:val="0"/>
      <w:marTop w:val="0"/>
      <w:marBottom w:val="0"/>
      <w:divBdr>
        <w:top w:val="none" w:sz="0" w:space="0" w:color="auto"/>
        <w:left w:val="none" w:sz="0" w:space="0" w:color="auto"/>
        <w:bottom w:val="none" w:sz="0" w:space="0" w:color="auto"/>
        <w:right w:val="none" w:sz="0" w:space="0" w:color="auto"/>
      </w:divBdr>
    </w:div>
    <w:div w:id="1122698141">
      <w:bodyDiv w:val="1"/>
      <w:marLeft w:val="0"/>
      <w:marRight w:val="0"/>
      <w:marTop w:val="0"/>
      <w:marBottom w:val="0"/>
      <w:divBdr>
        <w:top w:val="none" w:sz="0" w:space="0" w:color="auto"/>
        <w:left w:val="none" w:sz="0" w:space="0" w:color="auto"/>
        <w:bottom w:val="none" w:sz="0" w:space="0" w:color="auto"/>
        <w:right w:val="none" w:sz="0" w:space="0" w:color="auto"/>
      </w:divBdr>
    </w:div>
    <w:div w:id="1122771033">
      <w:bodyDiv w:val="1"/>
      <w:marLeft w:val="0"/>
      <w:marRight w:val="0"/>
      <w:marTop w:val="0"/>
      <w:marBottom w:val="0"/>
      <w:divBdr>
        <w:top w:val="none" w:sz="0" w:space="0" w:color="auto"/>
        <w:left w:val="none" w:sz="0" w:space="0" w:color="auto"/>
        <w:bottom w:val="none" w:sz="0" w:space="0" w:color="auto"/>
        <w:right w:val="none" w:sz="0" w:space="0" w:color="auto"/>
      </w:divBdr>
    </w:div>
    <w:div w:id="1125810128">
      <w:bodyDiv w:val="1"/>
      <w:marLeft w:val="0"/>
      <w:marRight w:val="0"/>
      <w:marTop w:val="0"/>
      <w:marBottom w:val="0"/>
      <w:divBdr>
        <w:top w:val="none" w:sz="0" w:space="0" w:color="auto"/>
        <w:left w:val="none" w:sz="0" w:space="0" w:color="auto"/>
        <w:bottom w:val="none" w:sz="0" w:space="0" w:color="auto"/>
        <w:right w:val="none" w:sz="0" w:space="0" w:color="auto"/>
      </w:divBdr>
    </w:div>
    <w:div w:id="1131093709">
      <w:bodyDiv w:val="1"/>
      <w:marLeft w:val="0"/>
      <w:marRight w:val="0"/>
      <w:marTop w:val="0"/>
      <w:marBottom w:val="0"/>
      <w:divBdr>
        <w:top w:val="none" w:sz="0" w:space="0" w:color="auto"/>
        <w:left w:val="none" w:sz="0" w:space="0" w:color="auto"/>
        <w:bottom w:val="none" w:sz="0" w:space="0" w:color="auto"/>
        <w:right w:val="none" w:sz="0" w:space="0" w:color="auto"/>
      </w:divBdr>
    </w:div>
    <w:div w:id="1134561186">
      <w:bodyDiv w:val="1"/>
      <w:marLeft w:val="0"/>
      <w:marRight w:val="0"/>
      <w:marTop w:val="0"/>
      <w:marBottom w:val="0"/>
      <w:divBdr>
        <w:top w:val="none" w:sz="0" w:space="0" w:color="auto"/>
        <w:left w:val="none" w:sz="0" w:space="0" w:color="auto"/>
        <w:bottom w:val="none" w:sz="0" w:space="0" w:color="auto"/>
        <w:right w:val="none" w:sz="0" w:space="0" w:color="auto"/>
      </w:divBdr>
    </w:div>
    <w:div w:id="1140195694">
      <w:bodyDiv w:val="1"/>
      <w:marLeft w:val="0"/>
      <w:marRight w:val="0"/>
      <w:marTop w:val="0"/>
      <w:marBottom w:val="0"/>
      <w:divBdr>
        <w:top w:val="none" w:sz="0" w:space="0" w:color="auto"/>
        <w:left w:val="none" w:sz="0" w:space="0" w:color="auto"/>
        <w:bottom w:val="none" w:sz="0" w:space="0" w:color="auto"/>
        <w:right w:val="none" w:sz="0" w:space="0" w:color="auto"/>
      </w:divBdr>
    </w:div>
    <w:div w:id="1140343452">
      <w:bodyDiv w:val="1"/>
      <w:marLeft w:val="0"/>
      <w:marRight w:val="0"/>
      <w:marTop w:val="0"/>
      <w:marBottom w:val="0"/>
      <w:divBdr>
        <w:top w:val="none" w:sz="0" w:space="0" w:color="auto"/>
        <w:left w:val="none" w:sz="0" w:space="0" w:color="auto"/>
        <w:bottom w:val="none" w:sz="0" w:space="0" w:color="auto"/>
        <w:right w:val="none" w:sz="0" w:space="0" w:color="auto"/>
      </w:divBdr>
    </w:div>
    <w:div w:id="1146042991">
      <w:bodyDiv w:val="1"/>
      <w:marLeft w:val="0"/>
      <w:marRight w:val="0"/>
      <w:marTop w:val="0"/>
      <w:marBottom w:val="0"/>
      <w:divBdr>
        <w:top w:val="none" w:sz="0" w:space="0" w:color="auto"/>
        <w:left w:val="none" w:sz="0" w:space="0" w:color="auto"/>
        <w:bottom w:val="none" w:sz="0" w:space="0" w:color="auto"/>
        <w:right w:val="none" w:sz="0" w:space="0" w:color="auto"/>
      </w:divBdr>
    </w:div>
    <w:div w:id="1149252438">
      <w:bodyDiv w:val="1"/>
      <w:marLeft w:val="0"/>
      <w:marRight w:val="0"/>
      <w:marTop w:val="0"/>
      <w:marBottom w:val="0"/>
      <w:divBdr>
        <w:top w:val="none" w:sz="0" w:space="0" w:color="auto"/>
        <w:left w:val="none" w:sz="0" w:space="0" w:color="auto"/>
        <w:bottom w:val="none" w:sz="0" w:space="0" w:color="auto"/>
        <w:right w:val="none" w:sz="0" w:space="0" w:color="auto"/>
      </w:divBdr>
    </w:div>
    <w:div w:id="1149442396">
      <w:bodyDiv w:val="1"/>
      <w:marLeft w:val="0"/>
      <w:marRight w:val="0"/>
      <w:marTop w:val="0"/>
      <w:marBottom w:val="0"/>
      <w:divBdr>
        <w:top w:val="none" w:sz="0" w:space="0" w:color="auto"/>
        <w:left w:val="none" w:sz="0" w:space="0" w:color="auto"/>
        <w:bottom w:val="none" w:sz="0" w:space="0" w:color="auto"/>
        <w:right w:val="none" w:sz="0" w:space="0" w:color="auto"/>
      </w:divBdr>
    </w:div>
    <w:div w:id="1155486710">
      <w:bodyDiv w:val="1"/>
      <w:marLeft w:val="0"/>
      <w:marRight w:val="0"/>
      <w:marTop w:val="0"/>
      <w:marBottom w:val="0"/>
      <w:divBdr>
        <w:top w:val="none" w:sz="0" w:space="0" w:color="auto"/>
        <w:left w:val="none" w:sz="0" w:space="0" w:color="auto"/>
        <w:bottom w:val="none" w:sz="0" w:space="0" w:color="auto"/>
        <w:right w:val="none" w:sz="0" w:space="0" w:color="auto"/>
      </w:divBdr>
    </w:div>
    <w:div w:id="1156071787">
      <w:bodyDiv w:val="1"/>
      <w:marLeft w:val="0"/>
      <w:marRight w:val="0"/>
      <w:marTop w:val="0"/>
      <w:marBottom w:val="0"/>
      <w:divBdr>
        <w:top w:val="none" w:sz="0" w:space="0" w:color="auto"/>
        <w:left w:val="none" w:sz="0" w:space="0" w:color="auto"/>
        <w:bottom w:val="none" w:sz="0" w:space="0" w:color="auto"/>
        <w:right w:val="none" w:sz="0" w:space="0" w:color="auto"/>
      </w:divBdr>
    </w:div>
    <w:div w:id="1159737293">
      <w:bodyDiv w:val="1"/>
      <w:marLeft w:val="0"/>
      <w:marRight w:val="0"/>
      <w:marTop w:val="0"/>
      <w:marBottom w:val="0"/>
      <w:divBdr>
        <w:top w:val="none" w:sz="0" w:space="0" w:color="auto"/>
        <w:left w:val="none" w:sz="0" w:space="0" w:color="auto"/>
        <w:bottom w:val="none" w:sz="0" w:space="0" w:color="auto"/>
        <w:right w:val="none" w:sz="0" w:space="0" w:color="auto"/>
      </w:divBdr>
    </w:div>
    <w:div w:id="1162501750">
      <w:bodyDiv w:val="1"/>
      <w:marLeft w:val="0"/>
      <w:marRight w:val="0"/>
      <w:marTop w:val="0"/>
      <w:marBottom w:val="0"/>
      <w:divBdr>
        <w:top w:val="none" w:sz="0" w:space="0" w:color="auto"/>
        <w:left w:val="none" w:sz="0" w:space="0" w:color="auto"/>
        <w:bottom w:val="none" w:sz="0" w:space="0" w:color="auto"/>
        <w:right w:val="none" w:sz="0" w:space="0" w:color="auto"/>
      </w:divBdr>
    </w:div>
    <w:div w:id="1163668467">
      <w:bodyDiv w:val="1"/>
      <w:marLeft w:val="0"/>
      <w:marRight w:val="0"/>
      <w:marTop w:val="0"/>
      <w:marBottom w:val="0"/>
      <w:divBdr>
        <w:top w:val="none" w:sz="0" w:space="0" w:color="auto"/>
        <w:left w:val="none" w:sz="0" w:space="0" w:color="auto"/>
        <w:bottom w:val="none" w:sz="0" w:space="0" w:color="auto"/>
        <w:right w:val="none" w:sz="0" w:space="0" w:color="auto"/>
      </w:divBdr>
    </w:div>
    <w:div w:id="1164973737">
      <w:bodyDiv w:val="1"/>
      <w:marLeft w:val="0"/>
      <w:marRight w:val="0"/>
      <w:marTop w:val="0"/>
      <w:marBottom w:val="0"/>
      <w:divBdr>
        <w:top w:val="none" w:sz="0" w:space="0" w:color="auto"/>
        <w:left w:val="none" w:sz="0" w:space="0" w:color="auto"/>
        <w:bottom w:val="none" w:sz="0" w:space="0" w:color="auto"/>
        <w:right w:val="none" w:sz="0" w:space="0" w:color="auto"/>
      </w:divBdr>
    </w:div>
    <w:div w:id="1172915354">
      <w:bodyDiv w:val="1"/>
      <w:marLeft w:val="0"/>
      <w:marRight w:val="0"/>
      <w:marTop w:val="0"/>
      <w:marBottom w:val="0"/>
      <w:divBdr>
        <w:top w:val="none" w:sz="0" w:space="0" w:color="auto"/>
        <w:left w:val="none" w:sz="0" w:space="0" w:color="auto"/>
        <w:bottom w:val="none" w:sz="0" w:space="0" w:color="auto"/>
        <w:right w:val="none" w:sz="0" w:space="0" w:color="auto"/>
      </w:divBdr>
    </w:div>
    <w:div w:id="1173376075">
      <w:bodyDiv w:val="1"/>
      <w:marLeft w:val="0"/>
      <w:marRight w:val="0"/>
      <w:marTop w:val="0"/>
      <w:marBottom w:val="0"/>
      <w:divBdr>
        <w:top w:val="none" w:sz="0" w:space="0" w:color="auto"/>
        <w:left w:val="none" w:sz="0" w:space="0" w:color="auto"/>
        <w:bottom w:val="none" w:sz="0" w:space="0" w:color="auto"/>
        <w:right w:val="none" w:sz="0" w:space="0" w:color="auto"/>
      </w:divBdr>
    </w:div>
    <w:div w:id="1174103613">
      <w:bodyDiv w:val="1"/>
      <w:marLeft w:val="0"/>
      <w:marRight w:val="0"/>
      <w:marTop w:val="0"/>
      <w:marBottom w:val="0"/>
      <w:divBdr>
        <w:top w:val="none" w:sz="0" w:space="0" w:color="auto"/>
        <w:left w:val="none" w:sz="0" w:space="0" w:color="auto"/>
        <w:bottom w:val="none" w:sz="0" w:space="0" w:color="auto"/>
        <w:right w:val="none" w:sz="0" w:space="0" w:color="auto"/>
      </w:divBdr>
    </w:div>
    <w:div w:id="1175262854">
      <w:bodyDiv w:val="1"/>
      <w:marLeft w:val="0"/>
      <w:marRight w:val="0"/>
      <w:marTop w:val="0"/>
      <w:marBottom w:val="0"/>
      <w:divBdr>
        <w:top w:val="none" w:sz="0" w:space="0" w:color="auto"/>
        <w:left w:val="none" w:sz="0" w:space="0" w:color="auto"/>
        <w:bottom w:val="none" w:sz="0" w:space="0" w:color="auto"/>
        <w:right w:val="none" w:sz="0" w:space="0" w:color="auto"/>
      </w:divBdr>
    </w:div>
    <w:div w:id="1178036039">
      <w:bodyDiv w:val="1"/>
      <w:marLeft w:val="0"/>
      <w:marRight w:val="0"/>
      <w:marTop w:val="0"/>
      <w:marBottom w:val="0"/>
      <w:divBdr>
        <w:top w:val="none" w:sz="0" w:space="0" w:color="auto"/>
        <w:left w:val="none" w:sz="0" w:space="0" w:color="auto"/>
        <w:bottom w:val="none" w:sz="0" w:space="0" w:color="auto"/>
        <w:right w:val="none" w:sz="0" w:space="0" w:color="auto"/>
      </w:divBdr>
    </w:div>
    <w:div w:id="1184441895">
      <w:bodyDiv w:val="1"/>
      <w:marLeft w:val="0"/>
      <w:marRight w:val="0"/>
      <w:marTop w:val="0"/>
      <w:marBottom w:val="0"/>
      <w:divBdr>
        <w:top w:val="none" w:sz="0" w:space="0" w:color="auto"/>
        <w:left w:val="none" w:sz="0" w:space="0" w:color="auto"/>
        <w:bottom w:val="none" w:sz="0" w:space="0" w:color="auto"/>
        <w:right w:val="none" w:sz="0" w:space="0" w:color="auto"/>
      </w:divBdr>
    </w:div>
    <w:div w:id="1184827447">
      <w:bodyDiv w:val="1"/>
      <w:marLeft w:val="0"/>
      <w:marRight w:val="0"/>
      <w:marTop w:val="0"/>
      <w:marBottom w:val="0"/>
      <w:divBdr>
        <w:top w:val="none" w:sz="0" w:space="0" w:color="auto"/>
        <w:left w:val="none" w:sz="0" w:space="0" w:color="auto"/>
        <w:bottom w:val="none" w:sz="0" w:space="0" w:color="auto"/>
        <w:right w:val="none" w:sz="0" w:space="0" w:color="auto"/>
      </w:divBdr>
    </w:div>
    <w:div w:id="1185704759">
      <w:bodyDiv w:val="1"/>
      <w:marLeft w:val="0"/>
      <w:marRight w:val="0"/>
      <w:marTop w:val="0"/>
      <w:marBottom w:val="0"/>
      <w:divBdr>
        <w:top w:val="none" w:sz="0" w:space="0" w:color="auto"/>
        <w:left w:val="none" w:sz="0" w:space="0" w:color="auto"/>
        <w:bottom w:val="none" w:sz="0" w:space="0" w:color="auto"/>
        <w:right w:val="none" w:sz="0" w:space="0" w:color="auto"/>
      </w:divBdr>
    </w:div>
    <w:div w:id="1194266295">
      <w:bodyDiv w:val="1"/>
      <w:marLeft w:val="0"/>
      <w:marRight w:val="0"/>
      <w:marTop w:val="0"/>
      <w:marBottom w:val="0"/>
      <w:divBdr>
        <w:top w:val="none" w:sz="0" w:space="0" w:color="auto"/>
        <w:left w:val="none" w:sz="0" w:space="0" w:color="auto"/>
        <w:bottom w:val="none" w:sz="0" w:space="0" w:color="auto"/>
        <w:right w:val="none" w:sz="0" w:space="0" w:color="auto"/>
      </w:divBdr>
    </w:div>
    <w:div w:id="1195994766">
      <w:bodyDiv w:val="1"/>
      <w:marLeft w:val="0"/>
      <w:marRight w:val="0"/>
      <w:marTop w:val="0"/>
      <w:marBottom w:val="0"/>
      <w:divBdr>
        <w:top w:val="none" w:sz="0" w:space="0" w:color="auto"/>
        <w:left w:val="none" w:sz="0" w:space="0" w:color="auto"/>
        <w:bottom w:val="none" w:sz="0" w:space="0" w:color="auto"/>
        <w:right w:val="none" w:sz="0" w:space="0" w:color="auto"/>
      </w:divBdr>
    </w:div>
    <w:div w:id="1203205998">
      <w:bodyDiv w:val="1"/>
      <w:marLeft w:val="0"/>
      <w:marRight w:val="0"/>
      <w:marTop w:val="0"/>
      <w:marBottom w:val="0"/>
      <w:divBdr>
        <w:top w:val="none" w:sz="0" w:space="0" w:color="auto"/>
        <w:left w:val="none" w:sz="0" w:space="0" w:color="auto"/>
        <w:bottom w:val="none" w:sz="0" w:space="0" w:color="auto"/>
        <w:right w:val="none" w:sz="0" w:space="0" w:color="auto"/>
      </w:divBdr>
    </w:div>
    <w:div w:id="1207185563">
      <w:bodyDiv w:val="1"/>
      <w:marLeft w:val="0"/>
      <w:marRight w:val="0"/>
      <w:marTop w:val="0"/>
      <w:marBottom w:val="0"/>
      <w:divBdr>
        <w:top w:val="none" w:sz="0" w:space="0" w:color="auto"/>
        <w:left w:val="none" w:sz="0" w:space="0" w:color="auto"/>
        <w:bottom w:val="none" w:sz="0" w:space="0" w:color="auto"/>
        <w:right w:val="none" w:sz="0" w:space="0" w:color="auto"/>
      </w:divBdr>
    </w:div>
    <w:div w:id="1215890321">
      <w:bodyDiv w:val="1"/>
      <w:marLeft w:val="0"/>
      <w:marRight w:val="0"/>
      <w:marTop w:val="0"/>
      <w:marBottom w:val="0"/>
      <w:divBdr>
        <w:top w:val="none" w:sz="0" w:space="0" w:color="auto"/>
        <w:left w:val="none" w:sz="0" w:space="0" w:color="auto"/>
        <w:bottom w:val="none" w:sz="0" w:space="0" w:color="auto"/>
        <w:right w:val="none" w:sz="0" w:space="0" w:color="auto"/>
      </w:divBdr>
    </w:div>
    <w:div w:id="1236359208">
      <w:bodyDiv w:val="1"/>
      <w:marLeft w:val="0"/>
      <w:marRight w:val="0"/>
      <w:marTop w:val="0"/>
      <w:marBottom w:val="0"/>
      <w:divBdr>
        <w:top w:val="none" w:sz="0" w:space="0" w:color="auto"/>
        <w:left w:val="none" w:sz="0" w:space="0" w:color="auto"/>
        <w:bottom w:val="none" w:sz="0" w:space="0" w:color="auto"/>
        <w:right w:val="none" w:sz="0" w:space="0" w:color="auto"/>
      </w:divBdr>
    </w:div>
    <w:div w:id="1239906710">
      <w:bodyDiv w:val="1"/>
      <w:marLeft w:val="0"/>
      <w:marRight w:val="0"/>
      <w:marTop w:val="0"/>
      <w:marBottom w:val="0"/>
      <w:divBdr>
        <w:top w:val="none" w:sz="0" w:space="0" w:color="auto"/>
        <w:left w:val="none" w:sz="0" w:space="0" w:color="auto"/>
        <w:bottom w:val="none" w:sz="0" w:space="0" w:color="auto"/>
        <w:right w:val="none" w:sz="0" w:space="0" w:color="auto"/>
      </w:divBdr>
    </w:div>
    <w:div w:id="1240795981">
      <w:bodyDiv w:val="1"/>
      <w:marLeft w:val="0"/>
      <w:marRight w:val="0"/>
      <w:marTop w:val="0"/>
      <w:marBottom w:val="0"/>
      <w:divBdr>
        <w:top w:val="none" w:sz="0" w:space="0" w:color="auto"/>
        <w:left w:val="none" w:sz="0" w:space="0" w:color="auto"/>
        <w:bottom w:val="none" w:sz="0" w:space="0" w:color="auto"/>
        <w:right w:val="none" w:sz="0" w:space="0" w:color="auto"/>
      </w:divBdr>
    </w:div>
    <w:div w:id="1246766314">
      <w:bodyDiv w:val="1"/>
      <w:marLeft w:val="0"/>
      <w:marRight w:val="0"/>
      <w:marTop w:val="0"/>
      <w:marBottom w:val="0"/>
      <w:divBdr>
        <w:top w:val="none" w:sz="0" w:space="0" w:color="auto"/>
        <w:left w:val="none" w:sz="0" w:space="0" w:color="auto"/>
        <w:bottom w:val="none" w:sz="0" w:space="0" w:color="auto"/>
        <w:right w:val="none" w:sz="0" w:space="0" w:color="auto"/>
      </w:divBdr>
    </w:div>
    <w:div w:id="1248617320">
      <w:bodyDiv w:val="1"/>
      <w:marLeft w:val="0"/>
      <w:marRight w:val="0"/>
      <w:marTop w:val="0"/>
      <w:marBottom w:val="0"/>
      <w:divBdr>
        <w:top w:val="none" w:sz="0" w:space="0" w:color="auto"/>
        <w:left w:val="none" w:sz="0" w:space="0" w:color="auto"/>
        <w:bottom w:val="none" w:sz="0" w:space="0" w:color="auto"/>
        <w:right w:val="none" w:sz="0" w:space="0" w:color="auto"/>
      </w:divBdr>
    </w:div>
    <w:div w:id="1258170348">
      <w:bodyDiv w:val="1"/>
      <w:marLeft w:val="0"/>
      <w:marRight w:val="0"/>
      <w:marTop w:val="0"/>
      <w:marBottom w:val="0"/>
      <w:divBdr>
        <w:top w:val="none" w:sz="0" w:space="0" w:color="auto"/>
        <w:left w:val="none" w:sz="0" w:space="0" w:color="auto"/>
        <w:bottom w:val="none" w:sz="0" w:space="0" w:color="auto"/>
        <w:right w:val="none" w:sz="0" w:space="0" w:color="auto"/>
      </w:divBdr>
    </w:div>
    <w:div w:id="1258372177">
      <w:bodyDiv w:val="1"/>
      <w:marLeft w:val="0"/>
      <w:marRight w:val="0"/>
      <w:marTop w:val="0"/>
      <w:marBottom w:val="0"/>
      <w:divBdr>
        <w:top w:val="none" w:sz="0" w:space="0" w:color="auto"/>
        <w:left w:val="none" w:sz="0" w:space="0" w:color="auto"/>
        <w:bottom w:val="none" w:sz="0" w:space="0" w:color="auto"/>
        <w:right w:val="none" w:sz="0" w:space="0" w:color="auto"/>
      </w:divBdr>
    </w:div>
    <w:div w:id="1259943579">
      <w:bodyDiv w:val="1"/>
      <w:marLeft w:val="0"/>
      <w:marRight w:val="0"/>
      <w:marTop w:val="0"/>
      <w:marBottom w:val="0"/>
      <w:divBdr>
        <w:top w:val="none" w:sz="0" w:space="0" w:color="auto"/>
        <w:left w:val="none" w:sz="0" w:space="0" w:color="auto"/>
        <w:bottom w:val="none" w:sz="0" w:space="0" w:color="auto"/>
        <w:right w:val="none" w:sz="0" w:space="0" w:color="auto"/>
      </w:divBdr>
    </w:div>
    <w:div w:id="1260017623">
      <w:bodyDiv w:val="1"/>
      <w:marLeft w:val="0"/>
      <w:marRight w:val="0"/>
      <w:marTop w:val="0"/>
      <w:marBottom w:val="0"/>
      <w:divBdr>
        <w:top w:val="none" w:sz="0" w:space="0" w:color="auto"/>
        <w:left w:val="none" w:sz="0" w:space="0" w:color="auto"/>
        <w:bottom w:val="none" w:sz="0" w:space="0" w:color="auto"/>
        <w:right w:val="none" w:sz="0" w:space="0" w:color="auto"/>
      </w:divBdr>
    </w:div>
    <w:div w:id="1260603589">
      <w:bodyDiv w:val="1"/>
      <w:marLeft w:val="0"/>
      <w:marRight w:val="0"/>
      <w:marTop w:val="0"/>
      <w:marBottom w:val="0"/>
      <w:divBdr>
        <w:top w:val="none" w:sz="0" w:space="0" w:color="auto"/>
        <w:left w:val="none" w:sz="0" w:space="0" w:color="auto"/>
        <w:bottom w:val="none" w:sz="0" w:space="0" w:color="auto"/>
        <w:right w:val="none" w:sz="0" w:space="0" w:color="auto"/>
      </w:divBdr>
    </w:div>
    <w:div w:id="1262224966">
      <w:bodyDiv w:val="1"/>
      <w:marLeft w:val="0"/>
      <w:marRight w:val="0"/>
      <w:marTop w:val="0"/>
      <w:marBottom w:val="0"/>
      <w:divBdr>
        <w:top w:val="none" w:sz="0" w:space="0" w:color="auto"/>
        <w:left w:val="none" w:sz="0" w:space="0" w:color="auto"/>
        <w:bottom w:val="none" w:sz="0" w:space="0" w:color="auto"/>
        <w:right w:val="none" w:sz="0" w:space="0" w:color="auto"/>
      </w:divBdr>
    </w:div>
    <w:div w:id="1263337726">
      <w:bodyDiv w:val="1"/>
      <w:marLeft w:val="0"/>
      <w:marRight w:val="0"/>
      <w:marTop w:val="0"/>
      <w:marBottom w:val="0"/>
      <w:divBdr>
        <w:top w:val="none" w:sz="0" w:space="0" w:color="auto"/>
        <w:left w:val="none" w:sz="0" w:space="0" w:color="auto"/>
        <w:bottom w:val="none" w:sz="0" w:space="0" w:color="auto"/>
        <w:right w:val="none" w:sz="0" w:space="0" w:color="auto"/>
      </w:divBdr>
    </w:div>
    <w:div w:id="1263999384">
      <w:bodyDiv w:val="1"/>
      <w:marLeft w:val="0"/>
      <w:marRight w:val="0"/>
      <w:marTop w:val="0"/>
      <w:marBottom w:val="0"/>
      <w:divBdr>
        <w:top w:val="none" w:sz="0" w:space="0" w:color="auto"/>
        <w:left w:val="none" w:sz="0" w:space="0" w:color="auto"/>
        <w:bottom w:val="none" w:sz="0" w:space="0" w:color="auto"/>
        <w:right w:val="none" w:sz="0" w:space="0" w:color="auto"/>
      </w:divBdr>
    </w:div>
    <w:div w:id="1270091715">
      <w:bodyDiv w:val="1"/>
      <w:marLeft w:val="0"/>
      <w:marRight w:val="0"/>
      <w:marTop w:val="0"/>
      <w:marBottom w:val="0"/>
      <w:divBdr>
        <w:top w:val="none" w:sz="0" w:space="0" w:color="auto"/>
        <w:left w:val="none" w:sz="0" w:space="0" w:color="auto"/>
        <w:bottom w:val="none" w:sz="0" w:space="0" w:color="auto"/>
        <w:right w:val="none" w:sz="0" w:space="0" w:color="auto"/>
      </w:divBdr>
    </w:div>
    <w:div w:id="1273707625">
      <w:bodyDiv w:val="1"/>
      <w:marLeft w:val="0"/>
      <w:marRight w:val="0"/>
      <w:marTop w:val="0"/>
      <w:marBottom w:val="0"/>
      <w:divBdr>
        <w:top w:val="none" w:sz="0" w:space="0" w:color="auto"/>
        <w:left w:val="none" w:sz="0" w:space="0" w:color="auto"/>
        <w:bottom w:val="none" w:sz="0" w:space="0" w:color="auto"/>
        <w:right w:val="none" w:sz="0" w:space="0" w:color="auto"/>
      </w:divBdr>
    </w:div>
    <w:div w:id="1274020375">
      <w:bodyDiv w:val="1"/>
      <w:marLeft w:val="0"/>
      <w:marRight w:val="0"/>
      <w:marTop w:val="0"/>
      <w:marBottom w:val="0"/>
      <w:divBdr>
        <w:top w:val="none" w:sz="0" w:space="0" w:color="auto"/>
        <w:left w:val="none" w:sz="0" w:space="0" w:color="auto"/>
        <w:bottom w:val="none" w:sz="0" w:space="0" w:color="auto"/>
        <w:right w:val="none" w:sz="0" w:space="0" w:color="auto"/>
      </w:divBdr>
    </w:div>
    <w:div w:id="1274357728">
      <w:bodyDiv w:val="1"/>
      <w:marLeft w:val="0"/>
      <w:marRight w:val="0"/>
      <w:marTop w:val="0"/>
      <w:marBottom w:val="0"/>
      <w:divBdr>
        <w:top w:val="none" w:sz="0" w:space="0" w:color="auto"/>
        <w:left w:val="none" w:sz="0" w:space="0" w:color="auto"/>
        <w:bottom w:val="none" w:sz="0" w:space="0" w:color="auto"/>
        <w:right w:val="none" w:sz="0" w:space="0" w:color="auto"/>
      </w:divBdr>
    </w:div>
    <w:div w:id="1278758760">
      <w:bodyDiv w:val="1"/>
      <w:marLeft w:val="0"/>
      <w:marRight w:val="0"/>
      <w:marTop w:val="0"/>
      <w:marBottom w:val="0"/>
      <w:divBdr>
        <w:top w:val="none" w:sz="0" w:space="0" w:color="auto"/>
        <w:left w:val="none" w:sz="0" w:space="0" w:color="auto"/>
        <w:bottom w:val="none" w:sz="0" w:space="0" w:color="auto"/>
        <w:right w:val="none" w:sz="0" w:space="0" w:color="auto"/>
      </w:divBdr>
    </w:div>
    <w:div w:id="1282112481">
      <w:bodyDiv w:val="1"/>
      <w:marLeft w:val="0"/>
      <w:marRight w:val="0"/>
      <w:marTop w:val="0"/>
      <w:marBottom w:val="0"/>
      <w:divBdr>
        <w:top w:val="none" w:sz="0" w:space="0" w:color="auto"/>
        <w:left w:val="none" w:sz="0" w:space="0" w:color="auto"/>
        <w:bottom w:val="none" w:sz="0" w:space="0" w:color="auto"/>
        <w:right w:val="none" w:sz="0" w:space="0" w:color="auto"/>
      </w:divBdr>
    </w:div>
    <w:div w:id="1283880067">
      <w:bodyDiv w:val="1"/>
      <w:marLeft w:val="0"/>
      <w:marRight w:val="0"/>
      <w:marTop w:val="0"/>
      <w:marBottom w:val="0"/>
      <w:divBdr>
        <w:top w:val="none" w:sz="0" w:space="0" w:color="auto"/>
        <w:left w:val="none" w:sz="0" w:space="0" w:color="auto"/>
        <w:bottom w:val="none" w:sz="0" w:space="0" w:color="auto"/>
        <w:right w:val="none" w:sz="0" w:space="0" w:color="auto"/>
      </w:divBdr>
    </w:div>
    <w:div w:id="1286159398">
      <w:bodyDiv w:val="1"/>
      <w:marLeft w:val="0"/>
      <w:marRight w:val="0"/>
      <w:marTop w:val="0"/>
      <w:marBottom w:val="0"/>
      <w:divBdr>
        <w:top w:val="none" w:sz="0" w:space="0" w:color="auto"/>
        <w:left w:val="none" w:sz="0" w:space="0" w:color="auto"/>
        <w:bottom w:val="none" w:sz="0" w:space="0" w:color="auto"/>
        <w:right w:val="none" w:sz="0" w:space="0" w:color="auto"/>
      </w:divBdr>
    </w:div>
    <w:div w:id="1287471155">
      <w:bodyDiv w:val="1"/>
      <w:marLeft w:val="0"/>
      <w:marRight w:val="0"/>
      <w:marTop w:val="0"/>
      <w:marBottom w:val="0"/>
      <w:divBdr>
        <w:top w:val="none" w:sz="0" w:space="0" w:color="auto"/>
        <w:left w:val="none" w:sz="0" w:space="0" w:color="auto"/>
        <w:bottom w:val="none" w:sz="0" w:space="0" w:color="auto"/>
        <w:right w:val="none" w:sz="0" w:space="0" w:color="auto"/>
      </w:divBdr>
    </w:div>
    <w:div w:id="1287925125">
      <w:bodyDiv w:val="1"/>
      <w:marLeft w:val="0"/>
      <w:marRight w:val="0"/>
      <w:marTop w:val="0"/>
      <w:marBottom w:val="0"/>
      <w:divBdr>
        <w:top w:val="none" w:sz="0" w:space="0" w:color="auto"/>
        <w:left w:val="none" w:sz="0" w:space="0" w:color="auto"/>
        <w:bottom w:val="none" w:sz="0" w:space="0" w:color="auto"/>
        <w:right w:val="none" w:sz="0" w:space="0" w:color="auto"/>
      </w:divBdr>
    </w:div>
    <w:div w:id="1289749499">
      <w:bodyDiv w:val="1"/>
      <w:marLeft w:val="0"/>
      <w:marRight w:val="0"/>
      <w:marTop w:val="0"/>
      <w:marBottom w:val="0"/>
      <w:divBdr>
        <w:top w:val="none" w:sz="0" w:space="0" w:color="auto"/>
        <w:left w:val="none" w:sz="0" w:space="0" w:color="auto"/>
        <w:bottom w:val="none" w:sz="0" w:space="0" w:color="auto"/>
        <w:right w:val="none" w:sz="0" w:space="0" w:color="auto"/>
      </w:divBdr>
    </w:div>
    <w:div w:id="1290361639">
      <w:bodyDiv w:val="1"/>
      <w:marLeft w:val="0"/>
      <w:marRight w:val="0"/>
      <w:marTop w:val="0"/>
      <w:marBottom w:val="0"/>
      <w:divBdr>
        <w:top w:val="none" w:sz="0" w:space="0" w:color="auto"/>
        <w:left w:val="none" w:sz="0" w:space="0" w:color="auto"/>
        <w:bottom w:val="none" w:sz="0" w:space="0" w:color="auto"/>
        <w:right w:val="none" w:sz="0" w:space="0" w:color="auto"/>
      </w:divBdr>
    </w:div>
    <w:div w:id="1294022491">
      <w:bodyDiv w:val="1"/>
      <w:marLeft w:val="0"/>
      <w:marRight w:val="0"/>
      <w:marTop w:val="0"/>
      <w:marBottom w:val="0"/>
      <w:divBdr>
        <w:top w:val="none" w:sz="0" w:space="0" w:color="auto"/>
        <w:left w:val="none" w:sz="0" w:space="0" w:color="auto"/>
        <w:bottom w:val="none" w:sz="0" w:space="0" w:color="auto"/>
        <w:right w:val="none" w:sz="0" w:space="0" w:color="auto"/>
      </w:divBdr>
    </w:div>
    <w:div w:id="1304701572">
      <w:bodyDiv w:val="1"/>
      <w:marLeft w:val="0"/>
      <w:marRight w:val="0"/>
      <w:marTop w:val="0"/>
      <w:marBottom w:val="0"/>
      <w:divBdr>
        <w:top w:val="none" w:sz="0" w:space="0" w:color="auto"/>
        <w:left w:val="none" w:sz="0" w:space="0" w:color="auto"/>
        <w:bottom w:val="none" w:sz="0" w:space="0" w:color="auto"/>
        <w:right w:val="none" w:sz="0" w:space="0" w:color="auto"/>
      </w:divBdr>
    </w:div>
    <w:div w:id="1312562832">
      <w:bodyDiv w:val="1"/>
      <w:marLeft w:val="0"/>
      <w:marRight w:val="0"/>
      <w:marTop w:val="0"/>
      <w:marBottom w:val="0"/>
      <w:divBdr>
        <w:top w:val="none" w:sz="0" w:space="0" w:color="auto"/>
        <w:left w:val="none" w:sz="0" w:space="0" w:color="auto"/>
        <w:bottom w:val="none" w:sz="0" w:space="0" w:color="auto"/>
        <w:right w:val="none" w:sz="0" w:space="0" w:color="auto"/>
      </w:divBdr>
    </w:div>
    <w:div w:id="1317610919">
      <w:bodyDiv w:val="1"/>
      <w:marLeft w:val="0"/>
      <w:marRight w:val="0"/>
      <w:marTop w:val="0"/>
      <w:marBottom w:val="0"/>
      <w:divBdr>
        <w:top w:val="none" w:sz="0" w:space="0" w:color="auto"/>
        <w:left w:val="none" w:sz="0" w:space="0" w:color="auto"/>
        <w:bottom w:val="none" w:sz="0" w:space="0" w:color="auto"/>
        <w:right w:val="none" w:sz="0" w:space="0" w:color="auto"/>
      </w:divBdr>
    </w:div>
    <w:div w:id="1318194967">
      <w:bodyDiv w:val="1"/>
      <w:marLeft w:val="0"/>
      <w:marRight w:val="0"/>
      <w:marTop w:val="0"/>
      <w:marBottom w:val="0"/>
      <w:divBdr>
        <w:top w:val="none" w:sz="0" w:space="0" w:color="auto"/>
        <w:left w:val="none" w:sz="0" w:space="0" w:color="auto"/>
        <w:bottom w:val="none" w:sz="0" w:space="0" w:color="auto"/>
        <w:right w:val="none" w:sz="0" w:space="0" w:color="auto"/>
      </w:divBdr>
    </w:div>
    <w:div w:id="1323315670">
      <w:bodyDiv w:val="1"/>
      <w:marLeft w:val="0"/>
      <w:marRight w:val="0"/>
      <w:marTop w:val="0"/>
      <w:marBottom w:val="0"/>
      <w:divBdr>
        <w:top w:val="none" w:sz="0" w:space="0" w:color="auto"/>
        <w:left w:val="none" w:sz="0" w:space="0" w:color="auto"/>
        <w:bottom w:val="none" w:sz="0" w:space="0" w:color="auto"/>
        <w:right w:val="none" w:sz="0" w:space="0" w:color="auto"/>
      </w:divBdr>
    </w:div>
    <w:div w:id="1328754134">
      <w:bodyDiv w:val="1"/>
      <w:marLeft w:val="0"/>
      <w:marRight w:val="0"/>
      <w:marTop w:val="0"/>
      <w:marBottom w:val="0"/>
      <w:divBdr>
        <w:top w:val="none" w:sz="0" w:space="0" w:color="auto"/>
        <w:left w:val="none" w:sz="0" w:space="0" w:color="auto"/>
        <w:bottom w:val="none" w:sz="0" w:space="0" w:color="auto"/>
        <w:right w:val="none" w:sz="0" w:space="0" w:color="auto"/>
      </w:divBdr>
    </w:div>
    <w:div w:id="1330869205">
      <w:bodyDiv w:val="1"/>
      <w:marLeft w:val="0"/>
      <w:marRight w:val="0"/>
      <w:marTop w:val="0"/>
      <w:marBottom w:val="0"/>
      <w:divBdr>
        <w:top w:val="none" w:sz="0" w:space="0" w:color="auto"/>
        <w:left w:val="none" w:sz="0" w:space="0" w:color="auto"/>
        <w:bottom w:val="none" w:sz="0" w:space="0" w:color="auto"/>
        <w:right w:val="none" w:sz="0" w:space="0" w:color="auto"/>
      </w:divBdr>
    </w:div>
    <w:div w:id="1334449671">
      <w:bodyDiv w:val="1"/>
      <w:marLeft w:val="0"/>
      <w:marRight w:val="0"/>
      <w:marTop w:val="0"/>
      <w:marBottom w:val="0"/>
      <w:divBdr>
        <w:top w:val="none" w:sz="0" w:space="0" w:color="auto"/>
        <w:left w:val="none" w:sz="0" w:space="0" w:color="auto"/>
        <w:bottom w:val="none" w:sz="0" w:space="0" w:color="auto"/>
        <w:right w:val="none" w:sz="0" w:space="0" w:color="auto"/>
      </w:divBdr>
    </w:div>
    <w:div w:id="1335184200">
      <w:bodyDiv w:val="1"/>
      <w:marLeft w:val="0"/>
      <w:marRight w:val="0"/>
      <w:marTop w:val="0"/>
      <w:marBottom w:val="0"/>
      <w:divBdr>
        <w:top w:val="none" w:sz="0" w:space="0" w:color="auto"/>
        <w:left w:val="none" w:sz="0" w:space="0" w:color="auto"/>
        <w:bottom w:val="none" w:sz="0" w:space="0" w:color="auto"/>
        <w:right w:val="none" w:sz="0" w:space="0" w:color="auto"/>
      </w:divBdr>
    </w:div>
    <w:div w:id="1335886856">
      <w:bodyDiv w:val="1"/>
      <w:marLeft w:val="0"/>
      <w:marRight w:val="0"/>
      <w:marTop w:val="0"/>
      <w:marBottom w:val="0"/>
      <w:divBdr>
        <w:top w:val="none" w:sz="0" w:space="0" w:color="auto"/>
        <w:left w:val="none" w:sz="0" w:space="0" w:color="auto"/>
        <w:bottom w:val="none" w:sz="0" w:space="0" w:color="auto"/>
        <w:right w:val="none" w:sz="0" w:space="0" w:color="auto"/>
      </w:divBdr>
    </w:div>
    <w:div w:id="1338532489">
      <w:bodyDiv w:val="1"/>
      <w:marLeft w:val="0"/>
      <w:marRight w:val="0"/>
      <w:marTop w:val="0"/>
      <w:marBottom w:val="0"/>
      <w:divBdr>
        <w:top w:val="none" w:sz="0" w:space="0" w:color="auto"/>
        <w:left w:val="none" w:sz="0" w:space="0" w:color="auto"/>
        <w:bottom w:val="none" w:sz="0" w:space="0" w:color="auto"/>
        <w:right w:val="none" w:sz="0" w:space="0" w:color="auto"/>
      </w:divBdr>
    </w:div>
    <w:div w:id="1340624720">
      <w:bodyDiv w:val="1"/>
      <w:marLeft w:val="0"/>
      <w:marRight w:val="0"/>
      <w:marTop w:val="0"/>
      <w:marBottom w:val="0"/>
      <w:divBdr>
        <w:top w:val="none" w:sz="0" w:space="0" w:color="auto"/>
        <w:left w:val="none" w:sz="0" w:space="0" w:color="auto"/>
        <w:bottom w:val="none" w:sz="0" w:space="0" w:color="auto"/>
        <w:right w:val="none" w:sz="0" w:space="0" w:color="auto"/>
      </w:divBdr>
    </w:div>
    <w:div w:id="1355155583">
      <w:bodyDiv w:val="1"/>
      <w:marLeft w:val="0"/>
      <w:marRight w:val="0"/>
      <w:marTop w:val="0"/>
      <w:marBottom w:val="0"/>
      <w:divBdr>
        <w:top w:val="none" w:sz="0" w:space="0" w:color="auto"/>
        <w:left w:val="none" w:sz="0" w:space="0" w:color="auto"/>
        <w:bottom w:val="none" w:sz="0" w:space="0" w:color="auto"/>
        <w:right w:val="none" w:sz="0" w:space="0" w:color="auto"/>
      </w:divBdr>
    </w:div>
    <w:div w:id="1360930887">
      <w:bodyDiv w:val="1"/>
      <w:marLeft w:val="0"/>
      <w:marRight w:val="0"/>
      <w:marTop w:val="0"/>
      <w:marBottom w:val="0"/>
      <w:divBdr>
        <w:top w:val="none" w:sz="0" w:space="0" w:color="auto"/>
        <w:left w:val="none" w:sz="0" w:space="0" w:color="auto"/>
        <w:bottom w:val="none" w:sz="0" w:space="0" w:color="auto"/>
        <w:right w:val="none" w:sz="0" w:space="0" w:color="auto"/>
      </w:divBdr>
    </w:div>
    <w:div w:id="1365403141">
      <w:bodyDiv w:val="1"/>
      <w:marLeft w:val="0"/>
      <w:marRight w:val="0"/>
      <w:marTop w:val="0"/>
      <w:marBottom w:val="0"/>
      <w:divBdr>
        <w:top w:val="none" w:sz="0" w:space="0" w:color="auto"/>
        <w:left w:val="none" w:sz="0" w:space="0" w:color="auto"/>
        <w:bottom w:val="none" w:sz="0" w:space="0" w:color="auto"/>
        <w:right w:val="none" w:sz="0" w:space="0" w:color="auto"/>
      </w:divBdr>
    </w:div>
    <w:div w:id="1365405540">
      <w:bodyDiv w:val="1"/>
      <w:marLeft w:val="0"/>
      <w:marRight w:val="0"/>
      <w:marTop w:val="0"/>
      <w:marBottom w:val="0"/>
      <w:divBdr>
        <w:top w:val="none" w:sz="0" w:space="0" w:color="auto"/>
        <w:left w:val="none" w:sz="0" w:space="0" w:color="auto"/>
        <w:bottom w:val="none" w:sz="0" w:space="0" w:color="auto"/>
        <w:right w:val="none" w:sz="0" w:space="0" w:color="auto"/>
      </w:divBdr>
    </w:div>
    <w:div w:id="1366491559">
      <w:bodyDiv w:val="1"/>
      <w:marLeft w:val="0"/>
      <w:marRight w:val="0"/>
      <w:marTop w:val="0"/>
      <w:marBottom w:val="0"/>
      <w:divBdr>
        <w:top w:val="none" w:sz="0" w:space="0" w:color="auto"/>
        <w:left w:val="none" w:sz="0" w:space="0" w:color="auto"/>
        <w:bottom w:val="none" w:sz="0" w:space="0" w:color="auto"/>
        <w:right w:val="none" w:sz="0" w:space="0" w:color="auto"/>
      </w:divBdr>
    </w:div>
    <w:div w:id="1367178664">
      <w:bodyDiv w:val="1"/>
      <w:marLeft w:val="0"/>
      <w:marRight w:val="0"/>
      <w:marTop w:val="0"/>
      <w:marBottom w:val="0"/>
      <w:divBdr>
        <w:top w:val="none" w:sz="0" w:space="0" w:color="auto"/>
        <w:left w:val="none" w:sz="0" w:space="0" w:color="auto"/>
        <w:bottom w:val="none" w:sz="0" w:space="0" w:color="auto"/>
        <w:right w:val="none" w:sz="0" w:space="0" w:color="auto"/>
      </w:divBdr>
    </w:div>
    <w:div w:id="1367212723">
      <w:bodyDiv w:val="1"/>
      <w:marLeft w:val="0"/>
      <w:marRight w:val="0"/>
      <w:marTop w:val="0"/>
      <w:marBottom w:val="0"/>
      <w:divBdr>
        <w:top w:val="none" w:sz="0" w:space="0" w:color="auto"/>
        <w:left w:val="none" w:sz="0" w:space="0" w:color="auto"/>
        <w:bottom w:val="none" w:sz="0" w:space="0" w:color="auto"/>
        <w:right w:val="none" w:sz="0" w:space="0" w:color="auto"/>
      </w:divBdr>
    </w:div>
    <w:div w:id="1369452582">
      <w:bodyDiv w:val="1"/>
      <w:marLeft w:val="0"/>
      <w:marRight w:val="0"/>
      <w:marTop w:val="0"/>
      <w:marBottom w:val="0"/>
      <w:divBdr>
        <w:top w:val="none" w:sz="0" w:space="0" w:color="auto"/>
        <w:left w:val="none" w:sz="0" w:space="0" w:color="auto"/>
        <w:bottom w:val="none" w:sz="0" w:space="0" w:color="auto"/>
        <w:right w:val="none" w:sz="0" w:space="0" w:color="auto"/>
      </w:divBdr>
    </w:div>
    <w:div w:id="1370187041">
      <w:bodyDiv w:val="1"/>
      <w:marLeft w:val="0"/>
      <w:marRight w:val="0"/>
      <w:marTop w:val="0"/>
      <w:marBottom w:val="0"/>
      <w:divBdr>
        <w:top w:val="none" w:sz="0" w:space="0" w:color="auto"/>
        <w:left w:val="none" w:sz="0" w:space="0" w:color="auto"/>
        <w:bottom w:val="none" w:sz="0" w:space="0" w:color="auto"/>
        <w:right w:val="none" w:sz="0" w:space="0" w:color="auto"/>
      </w:divBdr>
      <w:divsChild>
        <w:div w:id="433021387">
          <w:marLeft w:val="0"/>
          <w:marRight w:val="0"/>
          <w:marTop w:val="0"/>
          <w:marBottom w:val="0"/>
          <w:divBdr>
            <w:top w:val="single" w:sz="2" w:space="0" w:color="E5E7EB"/>
            <w:left w:val="single" w:sz="2" w:space="0" w:color="E5E7EB"/>
            <w:bottom w:val="single" w:sz="2" w:space="0" w:color="E5E7EB"/>
            <w:right w:val="single" w:sz="2" w:space="0" w:color="E5E7EB"/>
          </w:divBdr>
          <w:divsChild>
            <w:div w:id="2125803230">
              <w:marLeft w:val="0"/>
              <w:marRight w:val="0"/>
              <w:marTop w:val="100"/>
              <w:marBottom w:val="100"/>
              <w:divBdr>
                <w:top w:val="single" w:sz="2" w:space="0" w:color="E5E7EB"/>
                <w:left w:val="single" w:sz="2" w:space="0" w:color="E5E7EB"/>
                <w:bottom w:val="single" w:sz="2" w:space="0" w:color="E5E7EB"/>
                <w:right w:val="single" w:sz="2" w:space="0" w:color="E5E7EB"/>
              </w:divBdr>
              <w:divsChild>
                <w:div w:id="348914044">
                  <w:marLeft w:val="0"/>
                  <w:marRight w:val="0"/>
                  <w:marTop w:val="0"/>
                  <w:marBottom w:val="0"/>
                  <w:divBdr>
                    <w:top w:val="single" w:sz="2" w:space="0" w:color="E5E7EB"/>
                    <w:left w:val="single" w:sz="2" w:space="0" w:color="E5E7EB"/>
                    <w:bottom w:val="single" w:sz="2" w:space="0" w:color="E5E7EB"/>
                    <w:right w:val="single" w:sz="2" w:space="0" w:color="E5E7EB"/>
                  </w:divBdr>
                  <w:divsChild>
                    <w:div w:id="500000712">
                      <w:marLeft w:val="0"/>
                      <w:marRight w:val="0"/>
                      <w:marTop w:val="0"/>
                      <w:marBottom w:val="0"/>
                      <w:divBdr>
                        <w:top w:val="single" w:sz="2" w:space="0" w:color="E5E7EB"/>
                        <w:left w:val="single" w:sz="2" w:space="0" w:color="E5E7EB"/>
                        <w:bottom w:val="single" w:sz="2" w:space="0" w:color="E5E7EB"/>
                        <w:right w:val="single" w:sz="2" w:space="0" w:color="E5E7EB"/>
                      </w:divBdr>
                      <w:divsChild>
                        <w:div w:id="20735069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374382488">
      <w:bodyDiv w:val="1"/>
      <w:marLeft w:val="0"/>
      <w:marRight w:val="0"/>
      <w:marTop w:val="0"/>
      <w:marBottom w:val="0"/>
      <w:divBdr>
        <w:top w:val="none" w:sz="0" w:space="0" w:color="auto"/>
        <w:left w:val="none" w:sz="0" w:space="0" w:color="auto"/>
        <w:bottom w:val="none" w:sz="0" w:space="0" w:color="auto"/>
        <w:right w:val="none" w:sz="0" w:space="0" w:color="auto"/>
      </w:divBdr>
    </w:div>
    <w:div w:id="1377463082">
      <w:bodyDiv w:val="1"/>
      <w:marLeft w:val="0"/>
      <w:marRight w:val="0"/>
      <w:marTop w:val="0"/>
      <w:marBottom w:val="0"/>
      <w:divBdr>
        <w:top w:val="none" w:sz="0" w:space="0" w:color="auto"/>
        <w:left w:val="none" w:sz="0" w:space="0" w:color="auto"/>
        <w:bottom w:val="none" w:sz="0" w:space="0" w:color="auto"/>
        <w:right w:val="none" w:sz="0" w:space="0" w:color="auto"/>
      </w:divBdr>
    </w:div>
    <w:div w:id="1377848608">
      <w:bodyDiv w:val="1"/>
      <w:marLeft w:val="0"/>
      <w:marRight w:val="0"/>
      <w:marTop w:val="0"/>
      <w:marBottom w:val="0"/>
      <w:divBdr>
        <w:top w:val="none" w:sz="0" w:space="0" w:color="auto"/>
        <w:left w:val="none" w:sz="0" w:space="0" w:color="auto"/>
        <w:bottom w:val="none" w:sz="0" w:space="0" w:color="auto"/>
        <w:right w:val="none" w:sz="0" w:space="0" w:color="auto"/>
      </w:divBdr>
    </w:div>
    <w:div w:id="1378242700">
      <w:bodyDiv w:val="1"/>
      <w:marLeft w:val="0"/>
      <w:marRight w:val="0"/>
      <w:marTop w:val="0"/>
      <w:marBottom w:val="0"/>
      <w:divBdr>
        <w:top w:val="none" w:sz="0" w:space="0" w:color="auto"/>
        <w:left w:val="none" w:sz="0" w:space="0" w:color="auto"/>
        <w:bottom w:val="none" w:sz="0" w:space="0" w:color="auto"/>
        <w:right w:val="none" w:sz="0" w:space="0" w:color="auto"/>
      </w:divBdr>
    </w:div>
    <w:div w:id="1379891788">
      <w:bodyDiv w:val="1"/>
      <w:marLeft w:val="0"/>
      <w:marRight w:val="0"/>
      <w:marTop w:val="0"/>
      <w:marBottom w:val="0"/>
      <w:divBdr>
        <w:top w:val="none" w:sz="0" w:space="0" w:color="auto"/>
        <w:left w:val="none" w:sz="0" w:space="0" w:color="auto"/>
        <w:bottom w:val="none" w:sz="0" w:space="0" w:color="auto"/>
        <w:right w:val="none" w:sz="0" w:space="0" w:color="auto"/>
      </w:divBdr>
    </w:div>
    <w:div w:id="1392726160">
      <w:bodyDiv w:val="1"/>
      <w:marLeft w:val="0"/>
      <w:marRight w:val="0"/>
      <w:marTop w:val="0"/>
      <w:marBottom w:val="0"/>
      <w:divBdr>
        <w:top w:val="none" w:sz="0" w:space="0" w:color="auto"/>
        <w:left w:val="none" w:sz="0" w:space="0" w:color="auto"/>
        <w:bottom w:val="none" w:sz="0" w:space="0" w:color="auto"/>
        <w:right w:val="none" w:sz="0" w:space="0" w:color="auto"/>
      </w:divBdr>
    </w:div>
    <w:div w:id="1392968691">
      <w:bodyDiv w:val="1"/>
      <w:marLeft w:val="0"/>
      <w:marRight w:val="0"/>
      <w:marTop w:val="0"/>
      <w:marBottom w:val="0"/>
      <w:divBdr>
        <w:top w:val="none" w:sz="0" w:space="0" w:color="auto"/>
        <w:left w:val="none" w:sz="0" w:space="0" w:color="auto"/>
        <w:bottom w:val="none" w:sz="0" w:space="0" w:color="auto"/>
        <w:right w:val="none" w:sz="0" w:space="0" w:color="auto"/>
      </w:divBdr>
    </w:div>
    <w:div w:id="1393964287">
      <w:bodyDiv w:val="1"/>
      <w:marLeft w:val="0"/>
      <w:marRight w:val="0"/>
      <w:marTop w:val="0"/>
      <w:marBottom w:val="0"/>
      <w:divBdr>
        <w:top w:val="none" w:sz="0" w:space="0" w:color="auto"/>
        <w:left w:val="none" w:sz="0" w:space="0" w:color="auto"/>
        <w:bottom w:val="none" w:sz="0" w:space="0" w:color="auto"/>
        <w:right w:val="none" w:sz="0" w:space="0" w:color="auto"/>
      </w:divBdr>
    </w:div>
    <w:div w:id="1398165879">
      <w:bodyDiv w:val="1"/>
      <w:marLeft w:val="0"/>
      <w:marRight w:val="0"/>
      <w:marTop w:val="0"/>
      <w:marBottom w:val="0"/>
      <w:divBdr>
        <w:top w:val="none" w:sz="0" w:space="0" w:color="auto"/>
        <w:left w:val="none" w:sz="0" w:space="0" w:color="auto"/>
        <w:bottom w:val="none" w:sz="0" w:space="0" w:color="auto"/>
        <w:right w:val="none" w:sz="0" w:space="0" w:color="auto"/>
      </w:divBdr>
    </w:div>
    <w:div w:id="1398358820">
      <w:bodyDiv w:val="1"/>
      <w:marLeft w:val="0"/>
      <w:marRight w:val="0"/>
      <w:marTop w:val="0"/>
      <w:marBottom w:val="0"/>
      <w:divBdr>
        <w:top w:val="none" w:sz="0" w:space="0" w:color="auto"/>
        <w:left w:val="none" w:sz="0" w:space="0" w:color="auto"/>
        <w:bottom w:val="none" w:sz="0" w:space="0" w:color="auto"/>
        <w:right w:val="none" w:sz="0" w:space="0" w:color="auto"/>
      </w:divBdr>
    </w:div>
    <w:div w:id="1400320349">
      <w:bodyDiv w:val="1"/>
      <w:marLeft w:val="0"/>
      <w:marRight w:val="0"/>
      <w:marTop w:val="0"/>
      <w:marBottom w:val="0"/>
      <w:divBdr>
        <w:top w:val="none" w:sz="0" w:space="0" w:color="auto"/>
        <w:left w:val="none" w:sz="0" w:space="0" w:color="auto"/>
        <w:bottom w:val="none" w:sz="0" w:space="0" w:color="auto"/>
        <w:right w:val="none" w:sz="0" w:space="0" w:color="auto"/>
      </w:divBdr>
    </w:div>
    <w:div w:id="1400396026">
      <w:bodyDiv w:val="1"/>
      <w:marLeft w:val="0"/>
      <w:marRight w:val="0"/>
      <w:marTop w:val="0"/>
      <w:marBottom w:val="0"/>
      <w:divBdr>
        <w:top w:val="none" w:sz="0" w:space="0" w:color="auto"/>
        <w:left w:val="none" w:sz="0" w:space="0" w:color="auto"/>
        <w:bottom w:val="none" w:sz="0" w:space="0" w:color="auto"/>
        <w:right w:val="none" w:sz="0" w:space="0" w:color="auto"/>
      </w:divBdr>
    </w:div>
    <w:div w:id="1401826446">
      <w:bodyDiv w:val="1"/>
      <w:marLeft w:val="0"/>
      <w:marRight w:val="0"/>
      <w:marTop w:val="0"/>
      <w:marBottom w:val="0"/>
      <w:divBdr>
        <w:top w:val="none" w:sz="0" w:space="0" w:color="auto"/>
        <w:left w:val="none" w:sz="0" w:space="0" w:color="auto"/>
        <w:bottom w:val="none" w:sz="0" w:space="0" w:color="auto"/>
        <w:right w:val="none" w:sz="0" w:space="0" w:color="auto"/>
      </w:divBdr>
    </w:div>
    <w:div w:id="1402364028">
      <w:bodyDiv w:val="1"/>
      <w:marLeft w:val="0"/>
      <w:marRight w:val="0"/>
      <w:marTop w:val="0"/>
      <w:marBottom w:val="0"/>
      <w:divBdr>
        <w:top w:val="none" w:sz="0" w:space="0" w:color="auto"/>
        <w:left w:val="none" w:sz="0" w:space="0" w:color="auto"/>
        <w:bottom w:val="none" w:sz="0" w:space="0" w:color="auto"/>
        <w:right w:val="none" w:sz="0" w:space="0" w:color="auto"/>
      </w:divBdr>
    </w:div>
    <w:div w:id="1403210990">
      <w:bodyDiv w:val="1"/>
      <w:marLeft w:val="0"/>
      <w:marRight w:val="0"/>
      <w:marTop w:val="0"/>
      <w:marBottom w:val="0"/>
      <w:divBdr>
        <w:top w:val="none" w:sz="0" w:space="0" w:color="auto"/>
        <w:left w:val="none" w:sz="0" w:space="0" w:color="auto"/>
        <w:bottom w:val="none" w:sz="0" w:space="0" w:color="auto"/>
        <w:right w:val="none" w:sz="0" w:space="0" w:color="auto"/>
      </w:divBdr>
    </w:div>
    <w:div w:id="1404372703">
      <w:bodyDiv w:val="1"/>
      <w:marLeft w:val="0"/>
      <w:marRight w:val="0"/>
      <w:marTop w:val="0"/>
      <w:marBottom w:val="0"/>
      <w:divBdr>
        <w:top w:val="none" w:sz="0" w:space="0" w:color="auto"/>
        <w:left w:val="none" w:sz="0" w:space="0" w:color="auto"/>
        <w:bottom w:val="none" w:sz="0" w:space="0" w:color="auto"/>
        <w:right w:val="none" w:sz="0" w:space="0" w:color="auto"/>
      </w:divBdr>
    </w:div>
    <w:div w:id="1404642357">
      <w:bodyDiv w:val="1"/>
      <w:marLeft w:val="0"/>
      <w:marRight w:val="0"/>
      <w:marTop w:val="0"/>
      <w:marBottom w:val="0"/>
      <w:divBdr>
        <w:top w:val="none" w:sz="0" w:space="0" w:color="auto"/>
        <w:left w:val="none" w:sz="0" w:space="0" w:color="auto"/>
        <w:bottom w:val="none" w:sz="0" w:space="0" w:color="auto"/>
        <w:right w:val="none" w:sz="0" w:space="0" w:color="auto"/>
      </w:divBdr>
    </w:div>
    <w:div w:id="1408042115">
      <w:bodyDiv w:val="1"/>
      <w:marLeft w:val="0"/>
      <w:marRight w:val="0"/>
      <w:marTop w:val="0"/>
      <w:marBottom w:val="0"/>
      <w:divBdr>
        <w:top w:val="none" w:sz="0" w:space="0" w:color="auto"/>
        <w:left w:val="none" w:sz="0" w:space="0" w:color="auto"/>
        <w:bottom w:val="none" w:sz="0" w:space="0" w:color="auto"/>
        <w:right w:val="none" w:sz="0" w:space="0" w:color="auto"/>
      </w:divBdr>
    </w:div>
    <w:div w:id="1413239959">
      <w:bodyDiv w:val="1"/>
      <w:marLeft w:val="0"/>
      <w:marRight w:val="0"/>
      <w:marTop w:val="0"/>
      <w:marBottom w:val="0"/>
      <w:divBdr>
        <w:top w:val="none" w:sz="0" w:space="0" w:color="auto"/>
        <w:left w:val="none" w:sz="0" w:space="0" w:color="auto"/>
        <w:bottom w:val="none" w:sz="0" w:space="0" w:color="auto"/>
        <w:right w:val="none" w:sz="0" w:space="0" w:color="auto"/>
      </w:divBdr>
    </w:div>
    <w:div w:id="1416435994">
      <w:bodyDiv w:val="1"/>
      <w:marLeft w:val="0"/>
      <w:marRight w:val="0"/>
      <w:marTop w:val="0"/>
      <w:marBottom w:val="0"/>
      <w:divBdr>
        <w:top w:val="none" w:sz="0" w:space="0" w:color="auto"/>
        <w:left w:val="none" w:sz="0" w:space="0" w:color="auto"/>
        <w:bottom w:val="none" w:sz="0" w:space="0" w:color="auto"/>
        <w:right w:val="none" w:sz="0" w:space="0" w:color="auto"/>
      </w:divBdr>
    </w:div>
    <w:div w:id="1416898102">
      <w:bodyDiv w:val="1"/>
      <w:marLeft w:val="0"/>
      <w:marRight w:val="0"/>
      <w:marTop w:val="0"/>
      <w:marBottom w:val="0"/>
      <w:divBdr>
        <w:top w:val="none" w:sz="0" w:space="0" w:color="auto"/>
        <w:left w:val="none" w:sz="0" w:space="0" w:color="auto"/>
        <w:bottom w:val="none" w:sz="0" w:space="0" w:color="auto"/>
        <w:right w:val="none" w:sz="0" w:space="0" w:color="auto"/>
      </w:divBdr>
    </w:div>
    <w:div w:id="1421488522">
      <w:bodyDiv w:val="1"/>
      <w:marLeft w:val="0"/>
      <w:marRight w:val="0"/>
      <w:marTop w:val="0"/>
      <w:marBottom w:val="0"/>
      <w:divBdr>
        <w:top w:val="none" w:sz="0" w:space="0" w:color="auto"/>
        <w:left w:val="none" w:sz="0" w:space="0" w:color="auto"/>
        <w:bottom w:val="none" w:sz="0" w:space="0" w:color="auto"/>
        <w:right w:val="none" w:sz="0" w:space="0" w:color="auto"/>
      </w:divBdr>
    </w:div>
    <w:div w:id="1421829796">
      <w:bodyDiv w:val="1"/>
      <w:marLeft w:val="0"/>
      <w:marRight w:val="0"/>
      <w:marTop w:val="0"/>
      <w:marBottom w:val="0"/>
      <w:divBdr>
        <w:top w:val="none" w:sz="0" w:space="0" w:color="auto"/>
        <w:left w:val="none" w:sz="0" w:space="0" w:color="auto"/>
        <w:bottom w:val="none" w:sz="0" w:space="0" w:color="auto"/>
        <w:right w:val="none" w:sz="0" w:space="0" w:color="auto"/>
      </w:divBdr>
    </w:div>
    <w:div w:id="1426874902">
      <w:bodyDiv w:val="1"/>
      <w:marLeft w:val="0"/>
      <w:marRight w:val="0"/>
      <w:marTop w:val="0"/>
      <w:marBottom w:val="0"/>
      <w:divBdr>
        <w:top w:val="none" w:sz="0" w:space="0" w:color="auto"/>
        <w:left w:val="none" w:sz="0" w:space="0" w:color="auto"/>
        <w:bottom w:val="none" w:sz="0" w:space="0" w:color="auto"/>
        <w:right w:val="none" w:sz="0" w:space="0" w:color="auto"/>
      </w:divBdr>
    </w:div>
    <w:div w:id="1426917925">
      <w:bodyDiv w:val="1"/>
      <w:marLeft w:val="0"/>
      <w:marRight w:val="0"/>
      <w:marTop w:val="0"/>
      <w:marBottom w:val="0"/>
      <w:divBdr>
        <w:top w:val="none" w:sz="0" w:space="0" w:color="auto"/>
        <w:left w:val="none" w:sz="0" w:space="0" w:color="auto"/>
        <w:bottom w:val="none" w:sz="0" w:space="0" w:color="auto"/>
        <w:right w:val="none" w:sz="0" w:space="0" w:color="auto"/>
      </w:divBdr>
    </w:div>
    <w:div w:id="1430278445">
      <w:bodyDiv w:val="1"/>
      <w:marLeft w:val="0"/>
      <w:marRight w:val="0"/>
      <w:marTop w:val="0"/>
      <w:marBottom w:val="0"/>
      <w:divBdr>
        <w:top w:val="none" w:sz="0" w:space="0" w:color="auto"/>
        <w:left w:val="none" w:sz="0" w:space="0" w:color="auto"/>
        <w:bottom w:val="none" w:sz="0" w:space="0" w:color="auto"/>
        <w:right w:val="none" w:sz="0" w:space="0" w:color="auto"/>
      </w:divBdr>
    </w:div>
    <w:div w:id="1432092676">
      <w:bodyDiv w:val="1"/>
      <w:marLeft w:val="0"/>
      <w:marRight w:val="0"/>
      <w:marTop w:val="0"/>
      <w:marBottom w:val="0"/>
      <w:divBdr>
        <w:top w:val="none" w:sz="0" w:space="0" w:color="auto"/>
        <w:left w:val="none" w:sz="0" w:space="0" w:color="auto"/>
        <w:bottom w:val="none" w:sz="0" w:space="0" w:color="auto"/>
        <w:right w:val="none" w:sz="0" w:space="0" w:color="auto"/>
      </w:divBdr>
    </w:div>
    <w:div w:id="1434015566">
      <w:bodyDiv w:val="1"/>
      <w:marLeft w:val="0"/>
      <w:marRight w:val="0"/>
      <w:marTop w:val="0"/>
      <w:marBottom w:val="0"/>
      <w:divBdr>
        <w:top w:val="none" w:sz="0" w:space="0" w:color="auto"/>
        <w:left w:val="none" w:sz="0" w:space="0" w:color="auto"/>
        <w:bottom w:val="none" w:sz="0" w:space="0" w:color="auto"/>
        <w:right w:val="none" w:sz="0" w:space="0" w:color="auto"/>
      </w:divBdr>
    </w:div>
    <w:div w:id="1435397664">
      <w:bodyDiv w:val="1"/>
      <w:marLeft w:val="0"/>
      <w:marRight w:val="0"/>
      <w:marTop w:val="0"/>
      <w:marBottom w:val="0"/>
      <w:divBdr>
        <w:top w:val="none" w:sz="0" w:space="0" w:color="auto"/>
        <w:left w:val="none" w:sz="0" w:space="0" w:color="auto"/>
        <w:bottom w:val="none" w:sz="0" w:space="0" w:color="auto"/>
        <w:right w:val="none" w:sz="0" w:space="0" w:color="auto"/>
      </w:divBdr>
    </w:div>
    <w:div w:id="1437752264">
      <w:bodyDiv w:val="1"/>
      <w:marLeft w:val="0"/>
      <w:marRight w:val="0"/>
      <w:marTop w:val="0"/>
      <w:marBottom w:val="0"/>
      <w:divBdr>
        <w:top w:val="none" w:sz="0" w:space="0" w:color="auto"/>
        <w:left w:val="none" w:sz="0" w:space="0" w:color="auto"/>
        <w:bottom w:val="none" w:sz="0" w:space="0" w:color="auto"/>
        <w:right w:val="none" w:sz="0" w:space="0" w:color="auto"/>
      </w:divBdr>
    </w:div>
    <w:div w:id="1450661531">
      <w:bodyDiv w:val="1"/>
      <w:marLeft w:val="0"/>
      <w:marRight w:val="0"/>
      <w:marTop w:val="0"/>
      <w:marBottom w:val="0"/>
      <w:divBdr>
        <w:top w:val="none" w:sz="0" w:space="0" w:color="auto"/>
        <w:left w:val="none" w:sz="0" w:space="0" w:color="auto"/>
        <w:bottom w:val="none" w:sz="0" w:space="0" w:color="auto"/>
        <w:right w:val="none" w:sz="0" w:space="0" w:color="auto"/>
      </w:divBdr>
    </w:div>
    <w:div w:id="1451047967">
      <w:bodyDiv w:val="1"/>
      <w:marLeft w:val="0"/>
      <w:marRight w:val="0"/>
      <w:marTop w:val="0"/>
      <w:marBottom w:val="0"/>
      <w:divBdr>
        <w:top w:val="none" w:sz="0" w:space="0" w:color="auto"/>
        <w:left w:val="none" w:sz="0" w:space="0" w:color="auto"/>
        <w:bottom w:val="none" w:sz="0" w:space="0" w:color="auto"/>
        <w:right w:val="none" w:sz="0" w:space="0" w:color="auto"/>
      </w:divBdr>
    </w:div>
    <w:div w:id="1462268874">
      <w:bodyDiv w:val="1"/>
      <w:marLeft w:val="0"/>
      <w:marRight w:val="0"/>
      <w:marTop w:val="0"/>
      <w:marBottom w:val="0"/>
      <w:divBdr>
        <w:top w:val="none" w:sz="0" w:space="0" w:color="auto"/>
        <w:left w:val="none" w:sz="0" w:space="0" w:color="auto"/>
        <w:bottom w:val="none" w:sz="0" w:space="0" w:color="auto"/>
        <w:right w:val="none" w:sz="0" w:space="0" w:color="auto"/>
      </w:divBdr>
    </w:div>
    <w:div w:id="1462336710">
      <w:bodyDiv w:val="1"/>
      <w:marLeft w:val="0"/>
      <w:marRight w:val="0"/>
      <w:marTop w:val="0"/>
      <w:marBottom w:val="0"/>
      <w:divBdr>
        <w:top w:val="none" w:sz="0" w:space="0" w:color="auto"/>
        <w:left w:val="none" w:sz="0" w:space="0" w:color="auto"/>
        <w:bottom w:val="none" w:sz="0" w:space="0" w:color="auto"/>
        <w:right w:val="none" w:sz="0" w:space="0" w:color="auto"/>
      </w:divBdr>
    </w:div>
    <w:div w:id="1463814523">
      <w:bodyDiv w:val="1"/>
      <w:marLeft w:val="0"/>
      <w:marRight w:val="0"/>
      <w:marTop w:val="0"/>
      <w:marBottom w:val="0"/>
      <w:divBdr>
        <w:top w:val="none" w:sz="0" w:space="0" w:color="auto"/>
        <w:left w:val="none" w:sz="0" w:space="0" w:color="auto"/>
        <w:bottom w:val="none" w:sz="0" w:space="0" w:color="auto"/>
        <w:right w:val="none" w:sz="0" w:space="0" w:color="auto"/>
      </w:divBdr>
    </w:div>
    <w:div w:id="1476986796">
      <w:bodyDiv w:val="1"/>
      <w:marLeft w:val="0"/>
      <w:marRight w:val="0"/>
      <w:marTop w:val="0"/>
      <w:marBottom w:val="0"/>
      <w:divBdr>
        <w:top w:val="none" w:sz="0" w:space="0" w:color="auto"/>
        <w:left w:val="none" w:sz="0" w:space="0" w:color="auto"/>
        <w:bottom w:val="none" w:sz="0" w:space="0" w:color="auto"/>
        <w:right w:val="none" w:sz="0" w:space="0" w:color="auto"/>
      </w:divBdr>
    </w:div>
    <w:div w:id="1477187517">
      <w:bodyDiv w:val="1"/>
      <w:marLeft w:val="0"/>
      <w:marRight w:val="0"/>
      <w:marTop w:val="0"/>
      <w:marBottom w:val="0"/>
      <w:divBdr>
        <w:top w:val="none" w:sz="0" w:space="0" w:color="auto"/>
        <w:left w:val="none" w:sz="0" w:space="0" w:color="auto"/>
        <w:bottom w:val="none" w:sz="0" w:space="0" w:color="auto"/>
        <w:right w:val="none" w:sz="0" w:space="0" w:color="auto"/>
      </w:divBdr>
    </w:div>
    <w:div w:id="1480731195">
      <w:bodyDiv w:val="1"/>
      <w:marLeft w:val="0"/>
      <w:marRight w:val="0"/>
      <w:marTop w:val="0"/>
      <w:marBottom w:val="0"/>
      <w:divBdr>
        <w:top w:val="none" w:sz="0" w:space="0" w:color="auto"/>
        <w:left w:val="none" w:sz="0" w:space="0" w:color="auto"/>
        <w:bottom w:val="none" w:sz="0" w:space="0" w:color="auto"/>
        <w:right w:val="none" w:sz="0" w:space="0" w:color="auto"/>
      </w:divBdr>
    </w:div>
    <w:div w:id="1481773640">
      <w:bodyDiv w:val="1"/>
      <w:marLeft w:val="0"/>
      <w:marRight w:val="0"/>
      <w:marTop w:val="0"/>
      <w:marBottom w:val="0"/>
      <w:divBdr>
        <w:top w:val="none" w:sz="0" w:space="0" w:color="auto"/>
        <w:left w:val="none" w:sz="0" w:space="0" w:color="auto"/>
        <w:bottom w:val="none" w:sz="0" w:space="0" w:color="auto"/>
        <w:right w:val="none" w:sz="0" w:space="0" w:color="auto"/>
      </w:divBdr>
    </w:div>
    <w:div w:id="1488782568">
      <w:bodyDiv w:val="1"/>
      <w:marLeft w:val="0"/>
      <w:marRight w:val="0"/>
      <w:marTop w:val="0"/>
      <w:marBottom w:val="0"/>
      <w:divBdr>
        <w:top w:val="none" w:sz="0" w:space="0" w:color="auto"/>
        <w:left w:val="none" w:sz="0" w:space="0" w:color="auto"/>
        <w:bottom w:val="none" w:sz="0" w:space="0" w:color="auto"/>
        <w:right w:val="none" w:sz="0" w:space="0" w:color="auto"/>
      </w:divBdr>
    </w:div>
    <w:div w:id="1504083539">
      <w:bodyDiv w:val="1"/>
      <w:marLeft w:val="0"/>
      <w:marRight w:val="0"/>
      <w:marTop w:val="0"/>
      <w:marBottom w:val="0"/>
      <w:divBdr>
        <w:top w:val="none" w:sz="0" w:space="0" w:color="auto"/>
        <w:left w:val="none" w:sz="0" w:space="0" w:color="auto"/>
        <w:bottom w:val="none" w:sz="0" w:space="0" w:color="auto"/>
        <w:right w:val="none" w:sz="0" w:space="0" w:color="auto"/>
      </w:divBdr>
    </w:div>
    <w:div w:id="1507138613">
      <w:bodyDiv w:val="1"/>
      <w:marLeft w:val="0"/>
      <w:marRight w:val="0"/>
      <w:marTop w:val="0"/>
      <w:marBottom w:val="0"/>
      <w:divBdr>
        <w:top w:val="none" w:sz="0" w:space="0" w:color="auto"/>
        <w:left w:val="none" w:sz="0" w:space="0" w:color="auto"/>
        <w:bottom w:val="none" w:sz="0" w:space="0" w:color="auto"/>
        <w:right w:val="none" w:sz="0" w:space="0" w:color="auto"/>
      </w:divBdr>
    </w:div>
    <w:div w:id="1508670304">
      <w:bodyDiv w:val="1"/>
      <w:marLeft w:val="0"/>
      <w:marRight w:val="0"/>
      <w:marTop w:val="0"/>
      <w:marBottom w:val="0"/>
      <w:divBdr>
        <w:top w:val="none" w:sz="0" w:space="0" w:color="auto"/>
        <w:left w:val="none" w:sz="0" w:space="0" w:color="auto"/>
        <w:bottom w:val="none" w:sz="0" w:space="0" w:color="auto"/>
        <w:right w:val="none" w:sz="0" w:space="0" w:color="auto"/>
      </w:divBdr>
    </w:div>
    <w:div w:id="1515991978">
      <w:bodyDiv w:val="1"/>
      <w:marLeft w:val="0"/>
      <w:marRight w:val="0"/>
      <w:marTop w:val="0"/>
      <w:marBottom w:val="0"/>
      <w:divBdr>
        <w:top w:val="none" w:sz="0" w:space="0" w:color="auto"/>
        <w:left w:val="none" w:sz="0" w:space="0" w:color="auto"/>
        <w:bottom w:val="none" w:sz="0" w:space="0" w:color="auto"/>
        <w:right w:val="none" w:sz="0" w:space="0" w:color="auto"/>
      </w:divBdr>
      <w:divsChild>
        <w:div w:id="661082096">
          <w:marLeft w:val="274"/>
          <w:marRight w:val="0"/>
          <w:marTop w:val="0"/>
          <w:marBottom w:val="0"/>
          <w:divBdr>
            <w:top w:val="none" w:sz="0" w:space="0" w:color="auto"/>
            <w:left w:val="none" w:sz="0" w:space="0" w:color="auto"/>
            <w:bottom w:val="none" w:sz="0" w:space="0" w:color="auto"/>
            <w:right w:val="none" w:sz="0" w:space="0" w:color="auto"/>
          </w:divBdr>
        </w:div>
        <w:div w:id="1088497601">
          <w:marLeft w:val="274"/>
          <w:marRight w:val="0"/>
          <w:marTop w:val="0"/>
          <w:marBottom w:val="0"/>
          <w:divBdr>
            <w:top w:val="none" w:sz="0" w:space="0" w:color="auto"/>
            <w:left w:val="none" w:sz="0" w:space="0" w:color="auto"/>
            <w:bottom w:val="none" w:sz="0" w:space="0" w:color="auto"/>
            <w:right w:val="none" w:sz="0" w:space="0" w:color="auto"/>
          </w:divBdr>
        </w:div>
        <w:div w:id="1371152246">
          <w:marLeft w:val="274"/>
          <w:marRight w:val="0"/>
          <w:marTop w:val="0"/>
          <w:marBottom w:val="0"/>
          <w:divBdr>
            <w:top w:val="none" w:sz="0" w:space="0" w:color="auto"/>
            <w:left w:val="none" w:sz="0" w:space="0" w:color="auto"/>
            <w:bottom w:val="none" w:sz="0" w:space="0" w:color="auto"/>
            <w:right w:val="none" w:sz="0" w:space="0" w:color="auto"/>
          </w:divBdr>
        </w:div>
        <w:div w:id="312636333">
          <w:marLeft w:val="274"/>
          <w:marRight w:val="0"/>
          <w:marTop w:val="0"/>
          <w:marBottom w:val="0"/>
          <w:divBdr>
            <w:top w:val="none" w:sz="0" w:space="0" w:color="auto"/>
            <w:left w:val="none" w:sz="0" w:space="0" w:color="auto"/>
            <w:bottom w:val="none" w:sz="0" w:space="0" w:color="auto"/>
            <w:right w:val="none" w:sz="0" w:space="0" w:color="auto"/>
          </w:divBdr>
        </w:div>
      </w:divsChild>
    </w:div>
    <w:div w:id="1516844034">
      <w:bodyDiv w:val="1"/>
      <w:marLeft w:val="0"/>
      <w:marRight w:val="0"/>
      <w:marTop w:val="0"/>
      <w:marBottom w:val="0"/>
      <w:divBdr>
        <w:top w:val="none" w:sz="0" w:space="0" w:color="auto"/>
        <w:left w:val="none" w:sz="0" w:space="0" w:color="auto"/>
        <w:bottom w:val="none" w:sz="0" w:space="0" w:color="auto"/>
        <w:right w:val="none" w:sz="0" w:space="0" w:color="auto"/>
      </w:divBdr>
    </w:div>
    <w:div w:id="1520854028">
      <w:bodyDiv w:val="1"/>
      <w:marLeft w:val="0"/>
      <w:marRight w:val="0"/>
      <w:marTop w:val="0"/>
      <w:marBottom w:val="0"/>
      <w:divBdr>
        <w:top w:val="none" w:sz="0" w:space="0" w:color="auto"/>
        <w:left w:val="none" w:sz="0" w:space="0" w:color="auto"/>
        <w:bottom w:val="none" w:sz="0" w:space="0" w:color="auto"/>
        <w:right w:val="none" w:sz="0" w:space="0" w:color="auto"/>
      </w:divBdr>
    </w:div>
    <w:div w:id="1522432387">
      <w:bodyDiv w:val="1"/>
      <w:marLeft w:val="0"/>
      <w:marRight w:val="0"/>
      <w:marTop w:val="0"/>
      <w:marBottom w:val="0"/>
      <w:divBdr>
        <w:top w:val="none" w:sz="0" w:space="0" w:color="auto"/>
        <w:left w:val="none" w:sz="0" w:space="0" w:color="auto"/>
        <w:bottom w:val="none" w:sz="0" w:space="0" w:color="auto"/>
        <w:right w:val="none" w:sz="0" w:space="0" w:color="auto"/>
      </w:divBdr>
    </w:div>
    <w:div w:id="1527712189">
      <w:bodyDiv w:val="1"/>
      <w:marLeft w:val="0"/>
      <w:marRight w:val="0"/>
      <w:marTop w:val="0"/>
      <w:marBottom w:val="0"/>
      <w:divBdr>
        <w:top w:val="none" w:sz="0" w:space="0" w:color="auto"/>
        <w:left w:val="none" w:sz="0" w:space="0" w:color="auto"/>
        <w:bottom w:val="none" w:sz="0" w:space="0" w:color="auto"/>
        <w:right w:val="none" w:sz="0" w:space="0" w:color="auto"/>
      </w:divBdr>
    </w:div>
    <w:div w:id="1528714483">
      <w:bodyDiv w:val="1"/>
      <w:marLeft w:val="0"/>
      <w:marRight w:val="0"/>
      <w:marTop w:val="0"/>
      <w:marBottom w:val="0"/>
      <w:divBdr>
        <w:top w:val="none" w:sz="0" w:space="0" w:color="auto"/>
        <w:left w:val="none" w:sz="0" w:space="0" w:color="auto"/>
        <w:bottom w:val="none" w:sz="0" w:space="0" w:color="auto"/>
        <w:right w:val="none" w:sz="0" w:space="0" w:color="auto"/>
      </w:divBdr>
    </w:div>
    <w:div w:id="1533111051">
      <w:bodyDiv w:val="1"/>
      <w:marLeft w:val="0"/>
      <w:marRight w:val="0"/>
      <w:marTop w:val="0"/>
      <w:marBottom w:val="0"/>
      <w:divBdr>
        <w:top w:val="none" w:sz="0" w:space="0" w:color="auto"/>
        <w:left w:val="none" w:sz="0" w:space="0" w:color="auto"/>
        <w:bottom w:val="none" w:sz="0" w:space="0" w:color="auto"/>
        <w:right w:val="none" w:sz="0" w:space="0" w:color="auto"/>
      </w:divBdr>
    </w:div>
    <w:div w:id="1533225033">
      <w:bodyDiv w:val="1"/>
      <w:marLeft w:val="0"/>
      <w:marRight w:val="0"/>
      <w:marTop w:val="0"/>
      <w:marBottom w:val="0"/>
      <w:divBdr>
        <w:top w:val="none" w:sz="0" w:space="0" w:color="auto"/>
        <w:left w:val="none" w:sz="0" w:space="0" w:color="auto"/>
        <w:bottom w:val="none" w:sz="0" w:space="0" w:color="auto"/>
        <w:right w:val="none" w:sz="0" w:space="0" w:color="auto"/>
      </w:divBdr>
    </w:div>
    <w:div w:id="1535649646">
      <w:bodyDiv w:val="1"/>
      <w:marLeft w:val="0"/>
      <w:marRight w:val="0"/>
      <w:marTop w:val="0"/>
      <w:marBottom w:val="0"/>
      <w:divBdr>
        <w:top w:val="none" w:sz="0" w:space="0" w:color="auto"/>
        <w:left w:val="none" w:sz="0" w:space="0" w:color="auto"/>
        <w:bottom w:val="none" w:sz="0" w:space="0" w:color="auto"/>
        <w:right w:val="none" w:sz="0" w:space="0" w:color="auto"/>
      </w:divBdr>
    </w:div>
    <w:div w:id="1538931032">
      <w:bodyDiv w:val="1"/>
      <w:marLeft w:val="0"/>
      <w:marRight w:val="0"/>
      <w:marTop w:val="0"/>
      <w:marBottom w:val="0"/>
      <w:divBdr>
        <w:top w:val="none" w:sz="0" w:space="0" w:color="auto"/>
        <w:left w:val="none" w:sz="0" w:space="0" w:color="auto"/>
        <w:bottom w:val="none" w:sz="0" w:space="0" w:color="auto"/>
        <w:right w:val="none" w:sz="0" w:space="0" w:color="auto"/>
      </w:divBdr>
    </w:div>
    <w:div w:id="1539664429">
      <w:bodyDiv w:val="1"/>
      <w:marLeft w:val="0"/>
      <w:marRight w:val="0"/>
      <w:marTop w:val="0"/>
      <w:marBottom w:val="0"/>
      <w:divBdr>
        <w:top w:val="none" w:sz="0" w:space="0" w:color="auto"/>
        <w:left w:val="none" w:sz="0" w:space="0" w:color="auto"/>
        <w:bottom w:val="none" w:sz="0" w:space="0" w:color="auto"/>
        <w:right w:val="none" w:sz="0" w:space="0" w:color="auto"/>
      </w:divBdr>
    </w:div>
    <w:div w:id="1547332559">
      <w:bodyDiv w:val="1"/>
      <w:marLeft w:val="0"/>
      <w:marRight w:val="0"/>
      <w:marTop w:val="0"/>
      <w:marBottom w:val="0"/>
      <w:divBdr>
        <w:top w:val="none" w:sz="0" w:space="0" w:color="auto"/>
        <w:left w:val="none" w:sz="0" w:space="0" w:color="auto"/>
        <w:bottom w:val="none" w:sz="0" w:space="0" w:color="auto"/>
        <w:right w:val="none" w:sz="0" w:space="0" w:color="auto"/>
      </w:divBdr>
    </w:div>
    <w:div w:id="1549992753">
      <w:bodyDiv w:val="1"/>
      <w:marLeft w:val="0"/>
      <w:marRight w:val="0"/>
      <w:marTop w:val="0"/>
      <w:marBottom w:val="0"/>
      <w:divBdr>
        <w:top w:val="none" w:sz="0" w:space="0" w:color="auto"/>
        <w:left w:val="none" w:sz="0" w:space="0" w:color="auto"/>
        <w:bottom w:val="none" w:sz="0" w:space="0" w:color="auto"/>
        <w:right w:val="none" w:sz="0" w:space="0" w:color="auto"/>
      </w:divBdr>
    </w:div>
    <w:div w:id="1551651869">
      <w:bodyDiv w:val="1"/>
      <w:marLeft w:val="0"/>
      <w:marRight w:val="0"/>
      <w:marTop w:val="0"/>
      <w:marBottom w:val="0"/>
      <w:divBdr>
        <w:top w:val="none" w:sz="0" w:space="0" w:color="auto"/>
        <w:left w:val="none" w:sz="0" w:space="0" w:color="auto"/>
        <w:bottom w:val="none" w:sz="0" w:space="0" w:color="auto"/>
        <w:right w:val="none" w:sz="0" w:space="0" w:color="auto"/>
      </w:divBdr>
    </w:div>
    <w:div w:id="1552158828">
      <w:bodyDiv w:val="1"/>
      <w:marLeft w:val="0"/>
      <w:marRight w:val="0"/>
      <w:marTop w:val="0"/>
      <w:marBottom w:val="0"/>
      <w:divBdr>
        <w:top w:val="none" w:sz="0" w:space="0" w:color="auto"/>
        <w:left w:val="none" w:sz="0" w:space="0" w:color="auto"/>
        <w:bottom w:val="none" w:sz="0" w:space="0" w:color="auto"/>
        <w:right w:val="none" w:sz="0" w:space="0" w:color="auto"/>
      </w:divBdr>
    </w:div>
    <w:div w:id="1553151932">
      <w:bodyDiv w:val="1"/>
      <w:marLeft w:val="0"/>
      <w:marRight w:val="0"/>
      <w:marTop w:val="0"/>
      <w:marBottom w:val="0"/>
      <w:divBdr>
        <w:top w:val="none" w:sz="0" w:space="0" w:color="auto"/>
        <w:left w:val="none" w:sz="0" w:space="0" w:color="auto"/>
        <w:bottom w:val="none" w:sz="0" w:space="0" w:color="auto"/>
        <w:right w:val="none" w:sz="0" w:space="0" w:color="auto"/>
      </w:divBdr>
    </w:div>
    <w:div w:id="1553224531">
      <w:bodyDiv w:val="1"/>
      <w:marLeft w:val="0"/>
      <w:marRight w:val="0"/>
      <w:marTop w:val="0"/>
      <w:marBottom w:val="0"/>
      <w:divBdr>
        <w:top w:val="none" w:sz="0" w:space="0" w:color="auto"/>
        <w:left w:val="none" w:sz="0" w:space="0" w:color="auto"/>
        <w:bottom w:val="none" w:sz="0" w:space="0" w:color="auto"/>
        <w:right w:val="none" w:sz="0" w:space="0" w:color="auto"/>
      </w:divBdr>
    </w:div>
    <w:div w:id="1557083794">
      <w:bodyDiv w:val="1"/>
      <w:marLeft w:val="0"/>
      <w:marRight w:val="0"/>
      <w:marTop w:val="0"/>
      <w:marBottom w:val="0"/>
      <w:divBdr>
        <w:top w:val="none" w:sz="0" w:space="0" w:color="auto"/>
        <w:left w:val="none" w:sz="0" w:space="0" w:color="auto"/>
        <w:bottom w:val="none" w:sz="0" w:space="0" w:color="auto"/>
        <w:right w:val="none" w:sz="0" w:space="0" w:color="auto"/>
      </w:divBdr>
    </w:div>
    <w:div w:id="1558279710">
      <w:bodyDiv w:val="1"/>
      <w:marLeft w:val="0"/>
      <w:marRight w:val="0"/>
      <w:marTop w:val="0"/>
      <w:marBottom w:val="0"/>
      <w:divBdr>
        <w:top w:val="none" w:sz="0" w:space="0" w:color="auto"/>
        <w:left w:val="none" w:sz="0" w:space="0" w:color="auto"/>
        <w:bottom w:val="none" w:sz="0" w:space="0" w:color="auto"/>
        <w:right w:val="none" w:sz="0" w:space="0" w:color="auto"/>
      </w:divBdr>
    </w:div>
    <w:div w:id="1562596178">
      <w:bodyDiv w:val="1"/>
      <w:marLeft w:val="0"/>
      <w:marRight w:val="0"/>
      <w:marTop w:val="0"/>
      <w:marBottom w:val="0"/>
      <w:divBdr>
        <w:top w:val="none" w:sz="0" w:space="0" w:color="auto"/>
        <w:left w:val="none" w:sz="0" w:space="0" w:color="auto"/>
        <w:bottom w:val="none" w:sz="0" w:space="0" w:color="auto"/>
        <w:right w:val="none" w:sz="0" w:space="0" w:color="auto"/>
      </w:divBdr>
    </w:div>
    <w:div w:id="1564366869">
      <w:bodyDiv w:val="1"/>
      <w:marLeft w:val="0"/>
      <w:marRight w:val="0"/>
      <w:marTop w:val="0"/>
      <w:marBottom w:val="0"/>
      <w:divBdr>
        <w:top w:val="none" w:sz="0" w:space="0" w:color="auto"/>
        <w:left w:val="none" w:sz="0" w:space="0" w:color="auto"/>
        <w:bottom w:val="none" w:sz="0" w:space="0" w:color="auto"/>
        <w:right w:val="none" w:sz="0" w:space="0" w:color="auto"/>
      </w:divBdr>
    </w:div>
    <w:div w:id="1568808314">
      <w:bodyDiv w:val="1"/>
      <w:marLeft w:val="0"/>
      <w:marRight w:val="0"/>
      <w:marTop w:val="0"/>
      <w:marBottom w:val="0"/>
      <w:divBdr>
        <w:top w:val="none" w:sz="0" w:space="0" w:color="auto"/>
        <w:left w:val="none" w:sz="0" w:space="0" w:color="auto"/>
        <w:bottom w:val="none" w:sz="0" w:space="0" w:color="auto"/>
        <w:right w:val="none" w:sz="0" w:space="0" w:color="auto"/>
      </w:divBdr>
    </w:div>
    <w:div w:id="1576431384">
      <w:bodyDiv w:val="1"/>
      <w:marLeft w:val="0"/>
      <w:marRight w:val="0"/>
      <w:marTop w:val="0"/>
      <w:marBottom w:val="0"/>
      <w:divBdr>
        <w:top w:val="none" w:sz="0" w:space="0" w:color="auto"/>
        <w:left w:val="none" w:sz="0" w:space="0" w:color="auto"/>
        <w:bottom w:val="none" w:sz="0" w:space="0" w:color="auto"/>
        <w:right w:val="none" w:sz="0" w:space="0" w:color="auto"/>
      </w:divBdr>
    </w:div>
    <w:div w:id="1579165967">
      <w:bodyDiv w:val="1"/>
      <w:marLeft w:val="0"/>
      <w:marRight w:val="0"/>
      <w:marTop w:val="0"/>
      <w:marBottom w:val="0"/>
      <w:divBdr>
        <w:top w:val="none" w:sz="0" w:space="0" w:color="auto"/>
        <w:left w:val="none" w:sz="0" w:space="0" w:color="auto"/>
        <w:bottom w:val="none" w:sz="0" w:space="0" w:color="auto"/>
        <w:right w:val="none" w:sz="0" w:space="0" w:color="auto"/>
      </w:divBdr>
    </w:div>
    <w:div w:id="1583248987">
      <w:bodyDiv w:val="1"/>
      <w:marLeft w:val="0"/>
      <w:marRight w:val="0"/>
      <w:marTop w:val="0"/>
      <w:marBottom w:val="0"/>
      <w:divBdr>
        <w:top w:val="none" w:sz="0" w:space="0" w:color="auto"/>
        <w:left w:val="none" w:sz="0" w:space="0" w:color="auto"/>
        <w:bottom w:val="none" w:sz="0" w:space="0" w:color="auto"/>
        <w:right w:val="none" w:sz="0" w:space="0" w:color="auto"/>
      </w:divBdr>
    </w:div>
    <w:div w:id="1585139397">
      <w:bodyDiv w:val="1"/>
      <w:marLeft w:val="0"/>
      <w:marRight w:val="0"/>
      <w:marTop w:val="0"/>
      <w:marBottom w:val="0"/>
      <w:divBdr>
        <w:top w:val="none" w:sz="0" w:space="0" w:color="auto"/>
        <w:left w:val="none" w:sz="0" w:space="0" w:color="auto"/>
        <w:bottom w:val="none" w:sz="0" w:space="0" w:color="auto"/>
        <w:right w:val="none" w:sz="0" w:space="0" w:color="auto"/>
      </w:divBdr>
    </w:div>
    <w:div w:id="1585794861">
      <w:bodyDiv w:val="1"/>
      <w:marLeft w:val="0"/>
      <w:marRight w:val="0"/>
      <w:marTop w:val="0"/>
      <w:marBottom w:val="0"/>
      <w:divBdr>
        <w:top w:val="none" w:sz="0" w:space="0" w:color="auto"/>
        <w:left w:val="none" w:sz="0" w:space="0" w:color="auto"/>
        <w:bottom w:val="none" w:sz="0" w:space="0" w:color="auto"/>
        <w:right w:val="none" w:sz="0" w:space="0" w:color="auto"/>
      </w:divBdr>
    </w:div>
    <w:div w:id="1587615032">
      <w:bodyDiv w:val="1"/>
      <w:marLeft w:val="0"/>
      <w:marRight w:val="0"/>
      <w:marTop w:val="0"/>
      <w:marBottom w:val="0"/>
      <w:divBdr>
        <w:top w:val="none" w:sz="0" w:space="0" w:color="auto"/>
        <w:left w:val="none" w:sz="0" w:space="0" w:color="auto"/>
        <w:bottom w:val="none" w:sz="0" w:space="0" w:color="auto"/>
        <w:right w:val="none" w:sz="0" w:space="0" w:color="auto"/>
      </w:divBdr>
    </w:div>
    <w:div w:id="1591817077">
      <w:bodyDiv w:val="1"/>
      <w:marLeft w:val="0"/>
      <w:marRight w:val="0"/>
      <w:marTop w:val="0"/>
      <w:marBottom w:val="0"/>
      <w:divBdr>
        <w:top w:val="none" w:sz="0" w:space="0" w:color="auto"/>
        <w:left w:val="none" w:sz="0" w:space="0" w:color="auto"/>
        <w:bottom w:val="none" w:sz="0" w:space="0" w:color="auto"/>
        <w:right w:val="none" w:sz="0" w:space="0" w:color="auto"/>
      </w:divBdr>
    </w:div>
    <w:div w:id="1610358762">
      <w:bodyDiv w:val="1"/>
      <w:marLeft w:val="0"/>
      <w:marRight w:val="0"/>
      <w:marTop w:val="0"/>
      <w:marBottom w:val="0"/>
      <w:divBdr>
        <w:top w:val="none" w:sz="0" w:space="0" w:color="auto"/>
        <w:left w:val="none" w:sz="0" w:space="0" w:color="auto"/>
        <w:bottom w:val="none" w:sz="0" w:space="0" w:color="auto"/>
        <w:right w:val="none" w:sz="0" w:space="0" w:color="auto"/>
      </w:divBdr>
    </w:div>
    <w:div w:id="1610970757">
      <w:bodyDiv w:val="1"/>
      <w:marLeft w:val="0"/>
      <w:marRight w:val="0"/>
      <w:marTop w:val="0"/>
      <w:marBottom w:val="0"/>
      <w:divBdr>
        <w:top w:val="none" w:sz="0" w:space="0" w:color="auto"/>
        <w:left w:val="none" w:sz="0" w:space="0" w:color="auto"/>
        <w:bottom w:val="none" w:sz="0" w:space="0" w:color="auto"/>
        <w:right w:val="none" w:sz="0" w:space="0" w:color="auto"/>
      </w:divBdr>
    </w:div>
    <w:div w:id="1611547290">
      <w:bodyDiv w:val="1"/>
      <w:marLeft w:val="0"/>
      <w:marRight w:val="0"/>
      <w:marTop w:val="0"/>
      <w:marBottom w:val="0"/>
      <w:divBdr>
        <w:top w:val="none" w:sz="0" w:space="0" w:color="auto"/>
        <w:left w:val="none" w:sz="0" w:space="0" w:color="auto"/>
        <w:bottom w:val="none" w:sz="0" w:space="0" w:color="auto"/>
        <w:right w:val="none" w:sz="0" w:space="0" w:color="auto"/>
      </w:divBdr>
    </w:div>
    <w:div w:id="1615016550">
      <w:bodyDiv w:val="1"/>
      <w:marLeft w:val="0"/>
      <w:marRight w:val="0"/>
      <w:marTop w:val="0"/>
      <w:marBottom w:val="0"/>
      <w:divBdr>
        <w:top w:val="none" w:sz="0" w:space="0" w:color="auto"/>
        <w:left w:val="none" w:sz="0" w:space="0" w:color="auto"/>
        <w:bottom w:val="none" w:sz="0" w:space="0" w:color="auto"/>
        <w:right w:val="none" w:sz="0" w:space="0" w:color="auto"/>
      </w:divBdr>
    </w:div>
    <w:div w:id="1618557470">
      <w:bodyDiv w:val="1"/>
      <w:marLeft w:val="0"/>
      <w:marRight w:val="0"/>
      <w:marTop w:val="0"/>
      <w:marBottom w:val="0"/>
      <w:divBdr>
        <w:top w:val="none" w:sz="0" w:space="0" w:color="auto"/>
        <w:left w:val="none" w:sz="0" w:space="0" w:color="auto"/>
        <w:bottom w:val="none" w:sz="0" w:space="0" w:color="auto"/>
        <w:right w:val="none" w:sz="0" w:space="0" w:color="auto"/>
      </w:divBdr>
    </w:div>
    <w:div w:id="1628464498">
      <w:bodyDiv w:val="1"/>
      <w:marLeft w:val="0"/>
      <w:marRight w:val="0"/>
      <w:marTop w:val="0"/>
      <w:marBottom w:val="0"/>
      <w:divBdr>
        <w:top w:val="none" w:sz="0" w:space="0" w:color="auto"/>
        <w:left w:val="none" w:sz="0" w:space="0" w:color="auto"/>
        <w:bottom w:val="none" w:sz="0" w:space="0" w:color="auto"/>
        <w:right w:val="none" w:sz="0" w:space="0" w:color="auto"/>
      </w:divBdr>
    </w:div>
    <w:div w:id="1630553224">
      <w:bodyDiv w:val="1"/>
      <w:marLeft w:val="0"/>
      <w:marRight w:val="0"/>
      <w:marTop w:val="0"/>
      <w:marBottom w:val="0"/>
      <w:divBdr>
        <w:top w:val="none" w:sz="0" w:space="0" w:color="auto"/>
        <w:left w:val="none" w:sz="0" w:space="0" w:color="auto"/>
        <w:bottom w:val="none" w:sz="0" w:space="0" w:color="auto"/>
        <w:right w:val="none" w:sz="0" w:space="0" w:color="auto"/>
      </w:divBdr>
    </w:div>
    <w:div w:id="1634946136">
      <w:bodyDiv w:val="1"/>
      <w:marLeft w:val="0"/>
      <w:marRight w:val="0"/>
      <w:marTop w:val="0"/>
      <w:marBottom w:val="0"/>
      <w:divBdr>
        <w:top w:val="none" w:sz="0" w:space="0" w:color="auto"/>
        <w:left w:val="none" w:sz="0" w:space="0" w:color="auto"/>
        <w:bottom w:val="none" w:sz="0" w:space="0" w:color="auto"/>
        <w:right w:val="none" w:sz="0" w:space="0" w:color="auto"/>
      </w:divBdr>
    </w:div>
    <w:div w:id="1638997607">
      <w:bodyDiv w:val="1"/>
      <w:marLeft w:val="0"/>
      <w:marRight w:val="0"/>
      <w:marTop w:val="0"/>
      <w:marBottom w:val="0"/>
      <w:divBdr>
        <w:top w:val="none" w:sz="0" w:space="0" w:color="auto"/>
        <w:left w:val="none" w:sz="0" w:space="0" w:color="auto"/>
        <w:bottom w:val="none" w:sz="0" w:space="0" w:color="auto"/>
        <w:right w:val="none" w:sz="0" w:space="0" w:color="auto"/>
      </w:divBdr>
    </w:div>
    <w:div w:id="1640456076">
      <w:bodyDiv w:val="1"/>
      <w:marLeft w:val="0"/>
      <w:marRight w:val="0"/>
      <w:marTop w:val="0"/>
      <w:marBottom w:val="0"/>
      <w:divBdr>
        <w:top w:val="none" w:sz="0" w:space="0" w:color="auto"/>
        <w:left w:val="none" w:sz="0" w:space="0" w:color="auto"/>
        <w:bottom w:val="none" w:sz="0" w:space="0" w:color="auto"/>
        <w:right w:val="none" w:sz="0" w:space="0" w:color="auto"/>
      </w:divBdr>
    </w:div>
    <w:div w:id="1641108968">
      <w:bodyDiv w:val="1"/>
      <w:marLeft w:val="0"/>
      <w:marRight w:val="0"/>
      <w:marTop w:val="0"/>
      <w:marBottom w:val="0"/>
      <w:divBdr>
        <w:top w:val="none" w:sz="0" w:space="0" w:color="auto"/>
        <w:left w:val="none" w:sz="0" w:space="0" w:color="auto"/>
        <w:bottom w:val="none" w:sz="0" w:space="0" w:color="auto"/>
        <w:right w:val="none" w:sz="0" w:space="0" w:color="auto"/>
      </w:divBdr>
    </w:div>
    <w:div w:id="1642229219">
      <w:bodyDiv w:val="1"/>
      <w:marLeft w:val="0"/>
      <w:marRight w:val="0"/>
      <w:marTop w:val="0"/>
      <w:marBottom w:val="0"/>
      <w:divBdr>
        <w:top w:val="none" w:sz="0" w:space="0" w:color="auto"/>
        <w:left w:val="none" w:sz="0" w:space="0" w:color="auto"/>
        <w:bottom w:val="none" w:sz="0" w:space="0" w:color="auto"/>
        <w:right w:val="none" w:sz="0" w:space="0" w:color="auto"/>
      </w:divBdr>
    </w:div>
    <w:div w:id="1644970506">
      <w:bodyDiv w:val="1"/>
      <w:marLeft w:val="0"/>
      <w:marRight w:val="0"/>
      <w:marTop w:val="0"/>
      <w:marBottom w:val="0"/>
      <w:divBdr>
        <w:top w:val="none" w:sz="0" w:space="0" w:color="auto"/>
        <w:left w:val="none" w:sz="0" w:space="0" w:color="auto"/>
        <w:bottom w:val="none" w:sz="0" w:space="0" w:color="auto"/>
        <w:right w:val="none" w:sz="0" w:space="0" w:color="auto"/>
      </w:divBdr>
    </w:div>
    <w:div w:id="1647397751">
      <w:bodyDiv w:val="1"/>
      <w:marLeft w:val="0"/>
      <w:marRight w:val="0"/>
      <w:marTop w:val="0"/>
      <w:marBottom w:val="0"/>
      <w:divBdr>
        <w:top w:val="none" w:sz="0" w:space="0" w:color="auto"/>
        <w:left w:val="none" w:sz="0" w:space="0" w:color="auto"/>
        <w:bottom w:val="none" w:sz="0" w:space="0" w:color="auto"/>
        <w:right w:val="none" w:sz="0" w:space="0" w:color="auto"/>
      </w:divBdr>
    </w:div>
    <w:div w:id="1648322504">
      <w:bodyDiv w:val="1"/>
      <w:marLeft w:val="0"/>
      <w:marRight w:val="0"/>
      <w:marTop w:val="0"/>
      <w:marBottom w:val="0"/>
      <w:divBdr>
        <w:top w:val="none" w:sz="0" w:space="0" w:color="auto"/>
        <w:left w:val="none" w:sz="0" w:space="0" w:color="auto"/>
        <w:bottom w:val="none" w:sz="0" w:space="0" w:color="auto"/>
        <w:right w:val="none" w:sz="0" w:space="0" w:color="auto"/>
      </w:divBdr>
    </w:div>
    <w:div w:id="1656254771">
      <w:bodyDiv w:val="1"/>
      <w:marLeft w:val="0"/>
      <w:marRight w:val="0"/>
      <w:marTop w:val="0"/>
      <w:marBottom w:val="0"/>
      <w:divBdr>
        <w:top w:val="none" w:sz="0" w:space="0" w:color="auto"/>
        <w:left w:val="none" w:sz="0" w:space="0" w:color="auto"/>
        <w:bottom w:val="none" w:sz="0" w:space="0" w:color="auto"/>
        <w:right w:val="none" w:sz="0" w:space="0" w:color="auto"/>
      </w:divBdr>
    </w:div>
    <w:div w:id="1657951370">
      <w:bodyDiv w:val="1"/>
      <w:marLeft w:val="0"/>
      <w:marRight w:val="0"/>
      <w:marTop w:val="0"/>
      <w:marBottom w:val="0"/>
      <w:divBdr>
        <w:top w:val="none" w:sz="0" w:space="0" w:color="auto"/>
        <w:left w:val="none" w:sz="0" w:space="0" w:color="auto"/>
        <w:bottom w:val="none" w:sz="0" w:space="0" w:color="auto"/>
        <w:right w:val="none" w:sz="0" w:space="0" w:color="auto"/>
      </w:divBdr>
    </w:div>
    <w:div w:id="1661956292">
      <w:bodyDiv w:val="1"/>
      <w:marLeft w:val="0"/>
      <w:marRight w:val="0"/>
      <w:marTop w:val="0"/>
      <w:marBottom w:val="0"/>
      <w:divBdr>
        <w:top w:val="none" w:sz="0" w:space="0" w:color="auto"/>
        <w:left w:val="none" w:sz="0" w:space="0" w:color="auto"/>
        <w:bottom w:val="none" w:sz="0" w:space="0" w:color="auto"/>
        <w:right w:val="none" w:sz="0" w:space="0" w:color="auto"/>
      </w:divBdr>
    </w:div>
    <w:div w:id="1675570130">
      <w:bodyDiv w:val="1"/>
      <w:marLeft w:val="0"/>
      <w:marRight w:val="0"/>
      <w:marTop w:val="0"/>
      <w:marBottom w:val="0"/>
      <w:divBdr>
        <w:top w:val="none" w:sz="0" w:space="0" w:color="auto"/>
        <w:left w:val="none" w:sz="0" w:space="0" w:color="auto"/>
        <w:bottom w:val="none" w:sz="0" w:space="0" w:color="auto"/>
        <w:right w:val="none" w:sz="0" w:space="0" w:color="auto"/>
      </w:divBdr>
    </w:div>
    <w:div w:id="1676689854">
      <w:bodyDiv w:val="1"/>
      <w:marLeft w:val="0"/>
      <w:marRight w:val="0"/>
      <w:marTop w:val="0"/>
      <w:marBottom w:val="0"/>
      <w:divBdr>
        <w:top w:val="none" w:sz="0" w:space="0" w:color="auto"/>
        <w:left w:val="none" w:sz="0" w:space="0" w:color="auto"/>
        <w:bottom w:val="none" w:sz="0" w:space="0" w:color="auto"/>
        <w:right w:val="none" w:sz="0" w:space="0" w:color="auto"/>
      </w:divBdr>
    </w:div>
    <w:div w:id="1679844746">
      <w:bodyDiv w:val="1"/>
      <w:marLeft w:val="0"/>
      <w:marRight w:val="0"/>
      <w:marTop w:val="0"/>
      <w:marBottom w:val="0"/>
      <w:divBdr>
        <w:top w:val="none" w:sz="0" w:space="0" w:color="auto"/>
        <w:left w:val="none" w:sz="0" w:space="0" w:color="auto"/>
        <w:bottom w:val="none" w:sz="0" w:space="0" w:color="auto"/>
        <w:right w:val="none" w:sz="0" w:space="0" w:color="auto"/>
      </w:divBdr>
    </w:div>
    <w:div w:id="1682585157">
      <w:bodyDiv w:val="1"/>
      <w:marLeft w:val="0"/>
      <w:marRight w:val="0"/>
      <w:marTop w:val="0"/>
      <w:marBottom w:val="0"/>
      <w:divBdr>
        <w:top w:val="none" w:sz="0" w:space="0" w:color="auto"/>
        <w:left w:val="none" w:sz="0" w:space="0" w:color="auto"/>
        <w:bottom w:val="none" w:sz="0" w:space="0" w:color="auto"/>
        <w:right w:val="none" w:sz="0" w:space="0" w:color="auto"/>
      </w:divBdr>
    </w:div>
    <w:div w:id="1691104741">
      <w:bodyDiv w:val="1"/>
      <w:marLeft w:val="0"/>
      <w:marRight w:val="0"/>
      <w:marTop w:val="0"/>
      <w:marBottom w:val="0"/>
      <w:divBdr>
        <w:top w:val="none" w:sz="0" w:space="0" w:color="auto"/>
        <w:left w:val="none" w:sz="0" w:space="0" w:color="auto"/>
        <w:bottom w:val="none" w:sz="0" w:space="0" w:color="auto"/>
        <w:right w:val="none" w:sz="0" w:space="0" w:color="auto"/>
      </w:divBdr>
    </w:div>
    <w:div w:id="1691950836">
      <w:bodyDiv w:val="1"/>
      <w:marLeft w:val="0"/>
      <w:marRight w:val="0"/>
      <w:marTop w:val="0"/>
      <w:marBottom w:val="0"/>
      <w:divBdr>
        <w:top w:val="none" w:sz="0" w:space="0" w:color="auto"/>
        <w:left w:val="none" w:sz="0" w:space="0" w:color="auto"/>
        <w:bottom w:val="none" w:sz="0" w:space="0" w:color="auto"/>
        <w:right w:val="none" w:sz="0" w:space="0" w:color="auto"/>
      </w:divBdr>
    </w:div>
    <w:div w:id="1692609459">
      <w:bodyDiv w:val="1"/>
      <w:marLeft w:val="0"/>
      <w:marRight w:val="0"/>
      <w:marTop w:val="0"/>
      <w:marBottom w:val="0"/>
      <w:divBdr>
        <w:top w:val="none" w:sz="0" w:space="0" w:color="auto"/>
        <w:left w:val="none" w:sz="0" w:space="0" w:color="auto"/>
        <w:bottom w:val="none" w:sz="0" w:space="0" w:color="auto"/>
        <w:right w:val="none" w:sz="0" w:space="0" w:color="auto"/>
      </w:divBdr>
    </w:div>
    <w:div w:id="1698657097">
      <w:bodyDiv w:val="1"/>
      <w:marLeft w:val="0"/>
      <w:marRight w:val="0"/>
      <w:marTop w:val="0"/>
      <w:marBottom w:val="0"/>
      <w:divBdr>
        <w:top w:val="none" w:sz="0" w:space="0" w:color="auto"/>
        <w:left w:val="none" w:sz="0" w:space="0" w:color="auto"/>
        <w:bottom w:val="none" w:sz="0" w:space="0" w:color="auto"/>
        <w:right w:val="none" w:sz="0" w:space="0" w:color="auto"/>
      </w:divBdr>
    </w:div>
    <w:div w:id="1701583700">
      <w:bodyDiv w:val="1"/>
      <w:marLeft w:val="0"/>
      <w:marRight w:val="0"/>
      <w:marTop w:val="0"/>
      <w:marBottom w:val="0"/>
      <w:divBdr>
        <w:top w:val="none" w:sz="0" w:space="0" w:color="auto"/>
        <w:left w:val="none" w:sz="0" w:space="0" w:color="auto"/>
        <w:bottom w:val="none" w:sz="0" w:space="0" w:color="auto"/>
        <w:right w:val="none" w:sz="0" w:space="0" w:color="auto"/>
      </w:divBdr>
    </w:div>
    <w:div w:id="1703824465">
      <w:bodyDiv w:val="1"/>
      <w:marLeft w:val="0"/>
      <w:marRight w:val="0"/>
      <w:marTop w:val="0"/>
      <w:marBottom w:val="0"/>
      <w:divBdr>
        <w:top w:val="none" w:sz="0" w:space="0" w:color="auto"/>
        <w:left w:val="none" w:sz="0" w:space="0" w:color="auto"/>
        <w:bottom w:val="none" w:sz="0" w:space="0" w:color="auto"/>
        <w:right w:val="none" w:sz="0" w:space="0" w:color="auto"/>
      </w:divBdr>
    </w:div>
    <w:div w:id="1716811650">
      <w:bodyDiv w:val="1"/>
      <w:marLeft w:val="0"/>
      <w:marRight w:val="0"/>
      <w:marTop w:val="0"/>
      <w:marBottom w:val="0"/>
      <w:divBdr>
        <w:top w:val="none" w:sz="0" w:space="0" w:color="auto"/>
        <w:left w:val="none" w:sz="0" w:space="0" w:color="auto"/>
        <w:bottom w:val="none" w:sz="0" w:space="0" w:color="auto"/>
        <w:right w:val="none" w:sz="0" w:space="0" w:color="auto"/>
      </w:divBdr>
    </w:div>
    <w:div w:id="1720207714">
      <w:bodyDiv w:val="1"/>
      <w:marLeft w:val="0"/>
      <w:marRight w:val="0"/>
      <w:marTop w:val="0"/>
      <w:marBottom w:val="0"/>
      <w:divBdr>
        <w:top w:val="none" w:sz="0" w:space="0" w:color="auto"/>
        <w:left w:val="none" w:sz="0" w:space="0" w:color="auto"/>
        <w:bottom w:val="none" w:sz="0" w:space="0" w:color="auto"/>
        <w:right w:val="none" w:sz="0" w:space="0" w:color="auto"/>
      </w:divBdr>
    </w:div>
    <w:div w:id="1725253135">
      <w:bodyDiv w:val="1"/>
      <w:marLeft w:val="0"/>
      <w:marRight w:val="0"/>
      <w:marTop w:val="0"/>
      <w:marBottom w:val="0"/>
      <w:divBdr>
        <w:top w:val="none" w:sz="0" w:space="0" w:color="auto"/>
        <w:left w:val="none" w:sz="0" w:space="0" w:color="auto"/>
        <w:bottom w:val="none" w:sz="0" w:space="0" w:color="auto"/>
        <w:right w:val="none" w:sz="0" w:space="0" w:color="auto"/>
      </w:divBdr>
    </w:div>
    <w:div w:id="1737166200">
      <w:bodyDiv w:val="1"/>
      <w:marLeft w:val="0"/>
      <w:marRight w:val="0"/>
      <w:marTop w:val="0"/>
      <w:marBottom w:val="0"/>
      <w:divBdr>
        <w:top w:val="none" w:sz="0" w:space="0" w:color="auto"/>
        <w:left w:val="none" w:sz="0" w:space="0" w:color="auto"/>
        <w:bottom w:val="none" w:sz="0" w:space="0" w:color="auto"/>
        <w:right w:val="none" w:sz="0" w:space="0" w:color="auto"/>
      </w:divBdr>
    </w:div>
    <w:div w:id="1756629053">
      <w:bodyDiv w:val="1"/>
      <w:marLeft w:val="0"/>
      <w:marRight w:val="0"/>
      <w:marTop w:val="0"/>
      <w:marBottom w:val="0"/>
      <w:divBdr>
        <w:top w:val="none" w:sz="0" w:space="0" w:color="auto"/>
        <w:left w:val="none" w:sz="0" w:space="0" w:color="auto"/>
        <w:bottom w:val="none" w:sz="0" w:space="0" w:color="auto"/>
        <w:right w:val="none" w:sz="0" w:space="0" w:color="auto"/>
      </w:divBdr>
    </w:div>
    <w:div w:id="1764446871">
      <w:bodyDiv w:val="1"/>
      <w:marLeft w:val="0"/>
      <w:marRight w:val="0"/>
      <w:marTop w:val="0"/>
      <w:marBottom w:val="0"/>
      <w:divBdr>
        <w:top w:val="none" w:sz="0" w:space="0" w:color="auto"/>
        <w:left w:val="none" w:sz="0" w:space="0" w:color="auto"/>
        <w:bottom w:val="none" w:sz="0" w:space="0" w:color="auto"/>
        <w:right w:val="none" w:sz="0" w:space="0" w:color="auto"/>
      </w:divBdr>
    </w:div>
    <w:div w:id="1765297018">
      <w:bodyDiv w:val="1"/>
      <w:marLeft w:val="0"/>
      <w:marRight w:val="0"/>
      <w:marTop w:val="0"/>
      <w:marBottom w:val="0"/>
      <w:divBdr>
        <w:top w:val="none" w:sz="0" w:space="0" w:color="auto"/>
        <w:left w:val="none" w:sz="0" w:space="0" w:color="auto"/>
        <w:bottom w:val="none" w:sz="0" w:space="0" w:color="auto"/>
        <w:right w:val="none" w:sz="0" w:space="0" w:color="auto"/>
      </w:divBdr>
    </w:div>
    <w:div w:id="1765420882">
      <w:bodyDiv w:val="1"/>
      <w:marLeft w:val="0"/>
      <w:marRight w:val="0"/>
      <w:marTop w:val="0"/>
      <w:marBottom w:val="0"/>
      <w:divBdr>
        <w:top w:val="none" w:sz="0" w:space="0" w:color="auto"/>
        <w:left w:val="none" w:sz="0" w:space="0" w:color="auto"/>
        <w:bottom w:val="none" w:sz="0" w:space="0" w:color="auto"/>
        <w:right w:val="none" w:sz="0" w:space="0" w:color="auto"/>
      </w:divBdr>
    </w:div>
    <w:div w:id="1766026364">
      <w:bodyDiv w:val="1"/>
      <w:marLeft w:val="0"/>
      <w:marRight w:val="0"/>
      <w:marTop w:val="0"/>
      <w:marBottom w:val="0"/>
      <w:divBdr>
        <w:top w:val="none" w:sz="0" w:space="0" w:color="auto"/>
        <w:left w:val="none" w:sz="0" w:space="0" w:color="auto"/>
        <w:bottom w:val="none" w:sz="0" w:space="0" w:color="auto"/>
        <w:right w:val="none" w:sz="0" w:space="0" w:color="auto"/>
      </w:divBdr>
    </w:div>
    <w:div w:id="1768117822">
      <w:bodyDiv w:val="1"/>
      <w:marLeft w:val="0"/>
      <w:marRight w:val="0"/>
      <w:marTop w:val="0"/>
      <w:marBottom w:val="0"/>
      <w:divBdr>
        <w:top w:val="none" w:sz="0" w:space="0" w:color="auto"/>
        <w:left w:val="none" w:sz="0" w:space="0" w:color="auto"/>
        <w:bottom w:val="none" w:sz="0" w:space="0" w:color="auto"/>
        <w:right w:val="none" w:sz="0" w:space="0" w:color="auto"/>
      </w:divBdr>
    </w:div>
    <w:div w:id="1768891836">
      <w:bodyDiv w:val="1"/>
      <w:marLeft w:val="0"/>
      <w:marRight w:val="0"/>
      <w:marTop w:val="0"/>
      <w:marBottom w:val="0"/>
      <w:divBdr>
        <w:top w:val="none" w:sz="0" w:space="0" w:color="auto"/>
        <w:left w:val="none" w:sz="0" w:space="0" w:color="auto"/>
        <w:bottom w:val="none" w:sz="0" w:space="0" w:color="auto"/>
        <w:right w:val="none" w:sz="0" w:space="0" w:color="auto"/>
      </w:divBdr>
    </w:div>
    <w:div w:id="1769691105">
      <w:bodyDiv w:val="1"/>
      <w:marLeft w:val="0"/>
      <w:marRight w:val="0"/>
      <w:marTop w:val="0"/>
      <w:marBottom w:val="0"/>
      <w:divBdr>
        <w:top w:val="none" w:sz="0" w:space="0" w:color="auto"/>
        <w:left w:val="none" w:sz="0" w:space="0" w:color="auto"/>
        <w:bottom w:val="none" w:sz="0" w:space="0" w:color="auto"/>
        <w:right w:val="none" w:sz="0" w:space="0" w:color="auto"/>
      </w:divBdr>
    </w:div>
    <w:div w:id="1773627945">
      <w:bodyDiv w:val="1"/>
      <w:marLeft w:val="0"/>
      <w:marRight w:val="0"/>
      <w:marTop w:val="0"/>
      <w:marBottom w:val="0"/>
      <w:divBdr>
        <w:top w:val="none" w:sz="0" w:space="0" w:color="auto"/>
        <w:left w:val="none" w:sz="0" w:space="0" w:color="auto"/>
        <w:bottom w:val="none" w:sz="0" w:space="0" w:color="auto"/>
        <w:right w:val="none" w:sz="0" w:space="0" w:color="auto"/>
      </w:divBdr>
    </w:div>
    <w:div w:id="1773628029">
      <w:bodyDiv w:val="1"/>
      <w:marLeft w:val="0"/>
      <w:marRight w:val="0"/>
      <w:marTop w:val="0"/>
      <w:marBottom w:val="0"/>
      <w:divBdr>
        <w:top w:val="none" w:sz="0" w:space="0" w:color="auto"/>
        <w:left w:val="none" w:sz="0" w:space="0" w:color="auto"/>
        <w:bottom w:val="none" w:sz="0" w:space="0" w:color="auto"/>
        <w:right w:val="none" w:sz="0" w:space="0" w:color="auto"/>
      </w:divBdr>
    </w:div>
    <w:div w:id="1774013416">
      <w:bodyDiv w:val="1"/>
      <w:marLeft w:val="0"/>
      <w:marRight w:val="0"/>
      <w:marTop w:val="0"/>
      <w:marBottom w:val="0"/>
      <w:divBdr>
        <w:top w:val="none" w:sz="0" w:space="0" w:color="auto"/>
        <w:left w:val="none" w:sz="0" w:space="0" w:color="auto"/>
        <w:bottom w:val="none" w:sz="0" w:space="0" w:color="auto"/>
        <w:right w:val="none" w:sz="0" w:space="0" w:color="auto"/>
      </w:divBdr>
    </w:div>
    <w:div w:id="1777560667">
      <w:bodyDiv w:val="1"/>
      <w:marLeft w:val="0"/>
      <w:marRight w:val="0"/>
      <w:marTop w:val="0"/>
      <w:marBottom w:val="0"/>
      <w:divBdr>
        <w:top w:val="none" w:sz="0" w:space="0" w:color="auto"/>
        <w:left w:val="none" w:sz="0" w:space="0" w:color="auto"/>
        <w:bottom w:val="none" w:sz="0" w:space="0" w:color="auto"/>
        <w:right w:val="none" w:sz="0" w:space="0" w:color="auto"/>
      </w:divBdr>
    </w:div>
    <w:div w:id="1778065177">
      <w:bodyDiv w:val="1"/>
      <w:marLeft w:val="0"/>
      <w:marRight w:val="0"/>
      <w:marTop w:val="0"/>
      <w:marBottom w:val="0"/>
      <w:divBdr>
        <w:top w:val="none" w:sz="0" w:space="0" w:color="auto"/>
        <w:left w:val="none" w:sz="0" w:space="0" w:color="auto"/>
        <w:bottom w:val="none" w:sz="0" w:space="0" w:color="auto"/>
        <w:right w:val="none" w:sz="0" w:space="0" w:color="auto"/>
      </w:divBdr>
    </w:div>
    <w:div w:id="1781028831">
      <w:bodyDiv w:val="1"/>
      <w:marLeft w:val="0"/>
      <w:marRight w:val="0"/>
      <w:marTop w:val="0"/>
      <w:marBottom w:val="0"/>
      <w:divBdr>
        <w:top w:val="none" w:sz="0" w:space="0" w:color="auto"/>
        <w:left w:val="none" w:sz="0" w:space="0" w:color="auto"/>
        <w:bottom w:val="none" w:sz="0" w:space="0" w:color="auto"/>
        <w:right w:val="none" w:sz="0" w:space="0" w:color="auto"/>
      </w:divBdr>
    </w:div>
    <w:div w:id="1788961510">
      <w:bodyDiv w:val="1"/>
      <w:marLeft w:val="0"/>
      <w:marRight w:val="0"/>
      <w:marTop w:val="0"/>
      <w:marBottom w:val="0"/>
      <w:divBdr>
        <w:top w:val="none" w:sz="0" w:space="0" w:color="auto"/>
        <w:left w:val="none" w:sz="0" w:space="0" w:color="auto"/>
        <w:bottom w:val="none" w:sz="0" w:space="0" w:color="auto"/>
        <w:right w:val="none" w:sz="0" w:space="0" w:color="auto"/>
      </w:divBdr>
    </w:div>
    <w:div w:id="1793011037">
      <w:bodyDiv w:val="1"/>
      <w:marLeft w:val="0"/>
      <w:marRight w:val="0"/>
      <w:marTop w:val="0"/>
      <w:marBottom w:val="0"/>
      <w:divBdr>
        <w:top w:val="none" w:sz="0" w:space="0" w:color="auto"/>
        <w:left w:val="none" w:sz="0" w:space="0" w:color="auto"/>
        <w:bottom w:val="none" w:sz="0" w:space="0" w:color="auto"/>
        <w:right w:val="none" w:sz="0" w:space="0" w:color="auto"/>
      </w:divBdr>
    </w:div>
    <w:div w:id="1796557358">
      <w:bodyDiv w:val="1"/>
      <w:marLeft w:val="0"/>
      <w:marRight w:val="0"/>
      <w:marTop w:val="0"/>
      <w:marBottom w:val="0"/>
      <w:divBdr>
        <w:top w:val="none" w:sz="0" w:space="0" w:color="auto"/>
        <w:left w:val="none" w:sz="0" w:space="0" w:color="auto"/>
        <w:bottom w:val="none" w:sz="0" w:space="0" w:color="auto"/>
        <w:right w:val="none" w:sz="0" w:space="0" w:color="auto"/>
      </w:divBdr>
    </w:div>
    <w:div w:id="1797481356">
      <w:bodyDiv w:val="1"/>
      <w:marLeft w:val="0"/>
      <w:marRight w:val="0"/>
      <w:marTop w:val="0"/>
      <w:marBottom w:val="0"/>
      <w:divBdr>
        <w:top w:val="none" w:sz="0" w:space="0" w:color="auto"/>
        <w:left w:val="none" w:sz="0" w:space="0" w:color="auto"/>
        <w:bottom w:val="none" w:sz="0" w:space="0" w:color="auto"/>
        <w:right w:val="none" w:sz="0" w:space="0" w:color="auto"/>
      </w:divBdr>
    </w:div>
    <w:div w:id="1797984875">
      <w:bodyDiv w:val="1"/>
      <w:marLeft w:val="0"/>
      <w:marRight w:val="0"/>
      <w:marTop w:val="0"/>
      <w:marBottom w:val="0"/>
      <w:divBdr>
        <w:top w:val="none" w:sz="0" w:space="0" w:color="auto"/>
        <w:left w:val="none" w:sz="0" w:space="0" w:color="auto"/>
        <w:bottom w:val="none" w:sz="0" w:space="0" w:color="auto"/>
        <w:right w:val="none" w:sz="0" w:space="0" w:color="auto"/>
      </w:divBdr>
    </w:div>
    <w:div w:id="1799645766">
      <w:bodyDiv w:val="1"/>
      <w:marLeft w:val="0"/>
      <w:marRight w:val="0"/>
      <w:marTop w:val="0"/>
      <w:marBottom w:val="0"/>
      <w:divBdr>
        <w:top w:val="none" w:sz="0" w:space="0" w:color="auto"/>
        <w:left w:val="none" w:sz="0" w:space="0" w:color="auto"/>
        <w:bottom w:val="none" w:sz="0" w:space="0" w:color="auto"/>
        <w:right w:val="none" w:sz="0" w:space="0" w:color="auto"/>
      </w:divBdr>
    </w:div>
    <w:div w:id="1800025211">
      <w:bodyDiv w:val="1"/>
      <w:marLeft w:val="0"/>
      <w:marRight w:val="0"/>
      <w:marTop w:val="0"/>
      <w:marBottom w:val="0"/>
      <w:divBdr>
        <w:top w:val="none" w:sz="0" w:space="0" w:color="auto"/>
        <w:left w:val="none" w:sz="0" w:space="0" w:color="auto"/>
        <w:bottom w:val="none" w:sz="0" w:space="0" w:color="auto"/>
        <w:right w:val="none" w:sz="0" w:space="0" w:color="auto"/>
      </w:divBdr>
    </w:div>
    <w:div w:id="1800490453">
      <w:bodyDiv w:val="1"/>
      <w:marLeft w:val="0"/>
      <w:marRight w:val="0"/>
      <w:marTop w:val="0"/>
      <w:marBottom w:val="0"/>
      <w:divBdr>
        <w:top w:val="none" w:sz="0" w:space="0" w:color="auto"/>
        <w:left w:val="none" w:sz="0" w:space="0" w:color="auto"/>
        <w:bottom w:val="none" w:sz="0" w:space="0" w:color="auto"/>
        <w:right w:val="none" w:sz="0" w:space="0" w:color="auto"/>
      </w:divBdr>
    </w:div>
    <w:div w:id="1801025790">
      <w:bodyDiv w:val="1"/>
      <w:marLeft w:val="0"/>
      <w:marRight w:val="0"/>
      <w:marTop w:val="0"/>
      <w:marBottom w:val="0"/>
      <w:divBdr>
        <w:top w:val="none" w:sz="0" w:space="0" w:color="auto"/>
        <w:left w:val="none" w:sz="0" w:space="0" w:color="auto"/>
        <w:bottom w:val="none" w:sz="0" w:space="0" w:color="auto"/>
        <w:right w:val="none" w:sz="0" w:space="0" w:color="auto"/>
      </w:divBdr>
    </w:div>
    <w:div w:id="1803692834">
      <w:bodyDiv w:val="1"/>
      <w:marLeft w:val="0"/>
      <w:marRight w:val="0"/>
      <w:marTop w:val="0"/>
      <w:marBottom w:val="0"/>
      <w:divBdr>
        <w:top w:val="none" w:sz="0" w:space="0" w:color="auto"/>
        <w:left w:val="none" w:sz="0" w:space="0" w:color="auto"/>
        <w:bottom w:val="none" w:sz="0" w:space="0" w:color="auto"/>
        <w:right w:val="none" w:sz="0" w:space="0" w:color="auto"/>
      </w:divBdr>
    </w:div>
    <w:div w:id="1804040686">
      <w:bodyDiv w:val="1"/>
      <w:marLeft w:val="0"/>
      <w:marRight w:val="0"/>
      <w:marTop w:val="0"/>
      <w:marBottom w:val="0"/>
      <w:divBdr>
        <w:top w:val="none" w:sz="0" w:space="0" w:color="auto"/>
        <w:left w:val="none" w:sz="0" w:space="0" w:color="auto"/>
        <w:bottom w:val="none" w:sz="0" w:space="0" w:color="auto"/>
        <w:right w:val="none" w:sz="0" w:space="0" w:color="auto"/>
      </w:divBdr>
    </w:div>
    <w:div w:id="1807159513">
      <w:bodyDiv w:val="1"/>
      <w:marLeft w:val="0"/>
      <w:marRight w:val="0"/>
      <w:marTop w:val="0"/>
      <w:marBottom w:val="0"/>
      <w:divBdr>
        <w:top w:val="none" w:sz="0" w:space="0" w:color="auto"/>
        <w:left w:val="none" w:sz="0" w:space="0" w:color="auto"/>
        <w:bottom w:val="none" w:sz="0" w:space="0" w:color="auto"/>
        <w:right w:val="none" w:sz="0" w:space="0" w:color="auto"/>
      </w:divBdr>
    </w:div>
    <w:div w:id="1811315529">
      <w:bodyDiv w:val="1"/>
      <w:marLeft w:val="0"/>
      <w:marRight w:val="0"/>
      <w:marTop w:val="0"/>
      <w:marBottom w:val="0"/>
      <w:divBdr>
        <w:top w:val="none" w:sz="0" w:space="0" w:color="auto"/>
        <w:left w:val="none" w:sz="0" w:space="0" w:color="auto"/>
        <w:bottom w:val="none" w:sz="0" w:space="0" w:color="auto"/>
        <w:right w:val="none" w:sz="0" w:space="0" w:color="auto"/>
      </w:divBdr>
    </w:div>
    <w:div w:id="1815558562">
      <w:bodyDiv w:val="1"/>
      <w:marLeft w:val="0"/>
      <w:marRight w:val="0"/>
      <w:marTop w:val="0"/>
      <w:marBottom w:val="0"/>
      <w:divBdr>
        <w:top w:val="none" w:sz="0" w:space="0" w:color="auto"/>
        <w:left w:val="none" w:sz="0" w:space="0" w:color="auto"/>
        <w:bottom w:val="none" w:sz="0" w:space="0" w:color="auto"/>
        <w:right w:val="none" w:sz="0" w:space="0" w:color="auto"/>
      </w:divBdr>
    </w:div>
    <w:div w:id="1820685669">
      <w:bodyDiv w:val="1"/>
      <w:marLeft w:val="0"/>
      <w:marRight w:val="0"/>
      <w:marTop w:val="0"/>
      <w:marBottom w:val="0"/>
      <w:divBdr>
        <w:top w:val="none" w:sz="0" w:space="0" w:color="auto"/>
        <w:left w:val="none" w:sz="0" w:space="0" w:color="auto"/>
        <w:bottom w:val="none" w:sz="0" w:space="0" w:color="auto"/>
        <w:right w:val="none" w:sz="0" w:space="0" w:color="auto"/>
      </w:divBdr>
    </w:div>
    <w:div w:id="1822427840">
      <w:bodyDiv w:val="1"/>
      <w:marLeft w:val="0"/>
      <w:marRight w:val="0"/>
      <w:marTop w:val="0"/>
      <w:marBottom w:val="0"/>
      <w:divBdr>
        <w:top w:val="none" w:sz="0" w:space="0" w:color="auto"/>
        <w:left w:val="none" w:sz="0" w:space="0" w:color="auto"/>
        <w:bottom w:val="none" w:sz="0" w:space="0" w:color="auto"/>
        <w:right w:val="none" w:sz="0" w:space="0" w:color="auto"/>
      </w:divBdr>
    </w:div>
    <w:div w:id="1826119454">
      <w:bodyDiv w:val="1"/>
      <w:marLeft w:val="0"/>
      <w:marRight w:val="0"/>
      <w:marTop w:val="0"/>
      <w:marBottom w:val="0"/>
      <w:divBdr>
        <w:top w:val="none" w:sz="0" w:space="0" w:color="auto"/>
        <w:left w:val="none" w:sz="0" w:space="0" w:color="auto"/>
        <w:bottom w:val="none" w:sz="0" w:space="0" w:color="auto"/>
        <w:right w:val="none" w:sz="0" w:space="0" w:color="auto"/>
      </w:divBdr>
    </w:div>
    <w:div w:id="1827552215">
      <w:bodyDiv w:val="1"/>
      <w:marLeft w:val="0"/>
      <w:marRight w:val="0"/>
      <w:marTop w:val="0"/>
      <w:marBottom w:val="0"/>
      <w:divBdr>
        <w:top w:val="none" w:sz="0" w:space="0" w:color="auto"/>
        <w:left w:val="none" w:sz="0" w:space="0" w:color="auto"/>
        <w:bottom w:val="none" w:sz="0" w:space="0" w:color="auto"/>
        <w:right w:val="none" w:sz="0" w:space="0" w:color="auto"/>
      </w:divBdr>
    </w:div>
    <w:div w:id="1847550402">
      <w:bodyDiv w:val="1"/>
      <w:marLeft w:val="0"/>
      <w:marRight w:val="0"/>
      <w:marTop w:val="0"/>
      <w:marBottom w:val="0"/>
      <w:divBdr>
        <w:top w:val="none" w:sz="0" w:space="0" w:color="auto"/>
        <w:left w:val="none" w:sz="0" w:space="0" w:color="auto"/>
        <w:bottom w:val="none" w:sz="0" w:space="0" w:color="auto"/>
        <w:right w:val="none" w:sz="0" w:space="0" w:color="auto"/>
      </w:divBdr>
    </w:div>
    <w:div w:id="1849711022">
      <w:bodyDiv w:val="1"/>
      <w:marLeft w:val="0"/>
      <w:marRight w:val="0"/>
      <w:marTop w:val="0"/>
      <w:marBottom w:val="0"/>
      <w:divBdr>
        <w:top w:val="none" w:sz="0" w:space="0" w:color="auto"/>
        <w:left w:val="none" w:sz="0" w:space="0" w:color="auto"/>
        <w:bottom w:val="none" w:sz="0" w:space="0" w:color="auto"/>
        <w:right w:val="none" w:sz="0" w:space="0" w:color="auto"/>
      </w:divBdr>
    </w:div>
    <w:div w:id="1856655575">
      <w:bodyDiv w:val="1"/>
      <w:marLeft w:val="0"/>
      <w:marRight w:val="0"/>
      <w:marTop w:val="0"/>
      <w:marBottom w:val="0"/>
      <w:divBdr>
        <w:top w:val="none" w:sz="0" w:space="0" w:color="auto"/>
        <w:left w:val="none" w:sz="0" w:space="0" w:color="auto"/>
        <w:bottom w:val="none" w:sz="0" w:space="0" w:color="auto"/>
        <w:right w:val="none" w:sz="0" w:space="0" w:color="auto"/>
      </w:divBdr>
    </w:div>
    <w:div w:id="1856766401">
      <w:bodyDiv w:val="1"/>
      <w:marLeft w:val="0"/>
      <w:marRight w:val="0"/>
      <w:marTop w:val="0"/>
      <w:marBottom w:val="0"/>
      <w:divBdr>
        <w:top w:val="none" w:sz="0" w:space="0" w:color="auto"/>
        <w:left w:val="none" w:sz="0" w:space="0" w:color="auto"/>
        <w:bottom w:val="none" w:sz="0" w:space="0" w:color="auto"/>
        <w:right w:val="none" w:sz="0" w:space="0" w:color="auto"/>
      </w:divBdr>
    </w:div>
    <w:div w:id="1861552393">
      <w:bodyDiv w:val="1"/>
      <w:marLeft w:val="0"/>
      <w:marRight w:val="0"/>
      <w:marTop w:val="0"/>
      <w:marBottom w:val="0"/>
      <w:divBdr>
        <w:top w:val="none" w:sz="0" w:space="0" w:color="auto"/>
        <w:left w:val="none" w:sz="0" w:space="0" w:color="auto"/>
        <w:bottom w:val="none" w:sz="0" w:space="0" w:color="auto"/>
        <w:right w:val="none" w:sz="0" w:space="0" w:color="auto"/>
      </w:divBdr>
    </w:div>
    <w:div w:id="1862351933">
      <w:bodyDiv w:val="1"/>
      <w:marLeft w:val="0"/>
      <w:marRight w:val="0"/>
      <w:marTop w:val="0"/>
      <w:marBottom w:val="0"/>
      <w:divBdr>
        <w:top w:val="none" w:sz="0" w:space="0" w:color="auto"/>
        <w:left w:val="none" w:sz="0" w:space="0" w:color="auto"/>
        <w:bottom w:val="none" w:sz="0" w:space="0" w:color="auto"/>
        <w:right w:val="none" w:sz="0" w:space="0" w:color="auto"/>
      </w:divBdr>
    </w:div>
    <w:div w:id="1868523260">
      <w:bodyDiv w:val="1"/>
      <w:marLeft w:val="0"/>
      <w:marRight w:val="0"/>
      <w:marTop w:val="0"/>
      <w:marBottom w:val="0"/>
      <w:divBdr>
        <w:top w:val="none" w:sz="0" w:space="0" w:color="auto"/>
        <w:left w:val="none" w:sz="0" w:space="0" w:color="auto"/>
        <w:bottom w:val="none" w:sz="0" w:space="0" w:color="auto"/>
        <w:right w:val="none" w:sz="0" w:space="0" w:color="auto"/>
      </w:divBdr>
    </w:div>
    <w:div w:id="1870021722">
      <w:bodyDiv w:val="1"/>
      <w:marLeft w:val="0"/>
      <w:marRight w:val="0"/>
      <w:marTop w:val="0"/>
      <w:marBottom w:val="0"/>
      <w:divBdr>
        <w:top w:val="none" w:sz="0" w:space="0" w:color="auto"/>
        <w:left w:val="none" w:sz="0" w:space="0" w:color="auto"/>
        <w:bottom w:val="none" w:sz="0" w:space="0" w:color="auto"/>
        <w:right w:val="none" w:sz="0" w:space="0" w:color="auto"/>
      </w:divBdr>
    </w:div>
    <w:div w:id="1876191439">
      <w:bodyDiv w:val="1"/>
      <w:marLeft w:val="0"/>
      <w:marRight w:val="0"/>
      <w:marTop w:val="0"/>
      <w:marBottom w:val="0"/>
      <w:divBdr>
        <w:top w:val="none" w:sz="0" w:space="0" w:color="auto"/>
        <w:left w:val="none" w:sz="0" w:space="0" w:color="auto"/>
        <w:bottom w:val="none" w:sz="0" w:space="0" w:color="auto"/>
        <w:right w:val="none" w:sz="0" w:space="0" w:color="auto"/>
      </w:divBdr>
    </w:div>
    <w:div w:id="1876699601">
      <w:bodyDiv w:val="1"/>
      <w:marLeft w:val="0"/>
      <w:marRight w:val="0"/>
      <w:marTop w:val="0"/>
      <w:marBottom w:val="0"/>
      <w:divBdr>
        <w:top w:val="none" w:sz="0" w:space="0" w:color="auto"/>
        <w:left w:val="none" w:sz="0" w:space="0" w:color="auto"/>
        <w:bottom w:val="none" w:sz="0" w:space="0" w:color="auto"/>
        <w:right w:val="none" w:sz="0" w:space="0" w:color="auto"/>
      </w:divBdr>
    </w:div>
    <w:div w:id="1882204656">
      <w:bodyDiv w:val="1"/>
      <w:marLeft w:val="0"/>
      <w:marRight w:val="0"/>
      <w:marTop w:val="0"/>
      <w:marBottom w:val="0"/>
      <w:divBdr>
        <w:top w:val="none" w:sz="0" w:space="0" w:color="auto"/>
        <w:left w:val="none" w:sz="0" w:space="0" w:color="auto"/>
        <w:bottom w:val="none" w:sz="0" w:space="0" w:color="auto"/>
        <w:right w:val="none" w:sz="0" w:space="0" w:color="auto"/>
      </w:divBdr>
    </w:div>
    <w:div w:id="1883399714">
      <w:bodyDiv w:val="1"/>
      <w:marLeft w:val="0"/>
      <w:marRight w:val="0"/>
      <w:marTop w:val="0"/>
      <w:marBottom w:val="0"/>
      <w:divBdr>
        <w:top w:val="none" w:sz="0" w:space="0" w:color="auto"/>
        <w:left w:val="none" w:sz="0" w:space="0" w:color="auto"/>
        <w:bottom w:val="none" w:sz="0" w:space="0" w:color="auto"/>
        <w:right w:val="none" w:sz="0" w:space="0" w:color="auto"/>
      </w:divBdr>
    </w:div>
    <w:div w:id="1884055116">
      <w:bodyDiv w:val="1"/>
      <w:marLeft w:val="0"/>
      <w:marRight w:val="0"/>
      <w:marTop w:val="0"/>
      <w:marBottom w:val="0"/>
      <w:divBdr>
        <w:top w:val="none" w:sz="0" w:space="0" w:color="auto"/>
        <w:left w:val="none" w:sz="0" w:space="0" w:color="auto"/>
        <w:bottom w:val="none" w:sz="0" w:space="0" w:color="auto"/>
        <w:right w:val="none" w:sz="0" w:space="0" w:color="auto"/>
      </w:divBdr>
    </w:div>
    <w:div w:id="1889880781">
      <w:bodyDiv w:val="1"/>
      <w:marLeft w:val="0"/>
      <w:marRight w:val="0"/>
      <w:marTop w:val="0"/>
      <w:marBottom w:val="0"/>
      <w:divBdr>
        <w:top w:val="none" w:sz="0" w:space="0" w:color="auto"/>
        <w:left w:val="none" w:sz="0" w:space="0" w:color="auto"/>
        <w:bottom w:val="none" w:sz="0" w:space="0" w:color="auto"/>
        <w:right w:val="none" w:sz="0" w:space="0" w:color="auto"/>
      </w:divBdr>
    </w:div>
    <w:div w:id="1897084038">
      <w:bodyDiv w:val="1"/>
      <w:marLeft w:val="0"/>
      <w:marRight w:val="0"/>
      <w:marTop w:val="0"/>
      <w:marBottom w:val="0"/>
      <w:divBdr>
        <w:top w:val="none" w:sz="0" w:space="0" w:color="auto"/>
        <w:left w:val="none" w:sz="0" w:space="0" w:color="auto"/>
        <w:bottom w:val="none" w:sz="0" w:space="0" w:color="auto"/>
        <w:right w:val="none" w:sz="0" w:space="0" w:color="auto"/>
      </w:divBdr>
    </w:div>
    <w:div w:id="1903981235">
      <w:bodyDiv w:val="1"/>
      <w:marLeft w:val="0"/>
      <w:marRight w:val="0"/>
      <w:marTop w:val="0"/>
      <w:marBottom w:val="0"/>
      <w:divBdr>
        <w:top w:val="none" w:sz="0" w:space="0" w:color="auto"/>
        <w:left w:val="none" w:sz="0" w:space="0" w:color="auto"/>
        <w:bottom w:val="none" w:sz="0" w:space="0" w:color="auto"/>
        <w:right w:val="none" w:sz="0" w:space="0" w:color="auto"/>
      </w:divBdr>
    </w:div>
    <w:div w:id="1904411488">
      <w:bodyDiv w:val="1"/>
      <w:marLeft w:val="0"/>
      <w:marRight w:val="0"/>
      <w:marTop w:val="0"/>
      <w:marBottom w:val="0"/>
      <w:divBdr>
        <w:top w:val="none" w:sz="0" w:space="0" w:color="auto"/>
        <w:left w:val="none" w:sz="0" w:space="0" w:color="auto"/>
        <w:bottom w:val="none" w:sz="0" w:space="0" w:color="auto"/>
        <w:right w:val="none" w:sz="0" w:space="0" w:color="auto"/>
      </w:divBdr>
    </w:div>
    <w:div w:id="1908299178">
      <w:bodyDiv w:val="1"/>
      <w:marLeft w:val="0"/>
      <w:marRight w:val="0"/>
      <w:marTop w:val="0"/>
      <w:marBottom w:val="0"/>
      <w:divBdr>
        <w:top w:val="none" w:sz="0" w:space="0" w:color="auto"/>
        <w:left w:val="none" w:sz="0" w:space="0" w:color="auto"/>
        <w:bottom w:val="none" w:sz="0" w:space="0" w:color="auto"/>
        <w:right w:val="none" w:sz="0" w:space="0" w:color="auto"/>
      </w:divBdr>
    </w:div>
    <w:div w:id="1912809289">
      <w:bodyDiv w:val="1"/>
      <w:marLeft w:val="0"/>
      <w:marRight w:val="0"/>
      <w:marTop w:val="0"/>
      <w:marBottom w:val="0"/>
      <w:divBdr>
        <w:top w:val="none" w:sz="0" w:space="0" w:color="auto"/>
        <w:left w:val="none" w:sz="0" w:space="0" w:color="auto"/>
        <w:bottom w:val="none" w:sz="0" w:space="0" w:color="auto"/>
        <w:right w:val="none" w:sz="0" w:space="0" w:color="auto"/>
      </w:divBdr>
    </w:div>
    <w:div w:id="1915158890">
      <w:bodyDiv w:val="1"/>
      <w:marLeft w:val="0"/>
      <w:marRight w:val="0"/>
      <w:marTop w:val="0"/>
      <w:marBottom w:val="0"/>
      <w:divBdr>
        <w:top w:val="none" w:sz="0" w:space="0" w:color="auto"/>
        <w:left w:val="none" w:sz="0" w:space="0" w:color="auto"/>
        <w:bottom w:val="none" w:sz="0" w:space="0" w:color="auto"/>
        <w:right w:val="none" w:sz="0" w:space="0" w:color="auto"/>
      </w:divBdr>
    </w:div>
    <w:div w:id="1918318392">
      <w:bodyDiv w:val="1"/>
      <w:marLeft w:val="0"/>
      <w:marRight w:val="0"/>
      <w:marTop w:val="0"/>
      <w:marBottom w:val="0"/>
      <w:divBdr>
        <w:top w:val="none" w:sz="0" w:space="0" w:color="auto"/>
        <w:left w:val="none" w:sz="0" w:space="0" w:color="auto"/>
        <w:bottom w:val="none" w:sz="0" w:space="0" w:color="auto"/>
        <w:right w:val="none" w:sz="0" w:space="0" w:color="auto"/>
      </w:divBdr>
    </w:div>
    <w:div w:id="1920552074">
      <w:bodyDiv w:val="1"/>
      <w:marLeft w:val="0"/>
      <w:marRight w:val="0"/>
      <w:marTop w:val="0"/>
      <w:marBottom w:val="0"/>
      <w:divBdr>
        <w:top w:val="none" w:sz="0" w:space="0" w:color="auto"/>
        <w:left w:val="none" w:sz="0" w:space="0" w:color="auto"/>
        <w:bottom w:val="none" w:sz="0" w:space="0" w:color="auto"/>
        <w:right w:val="none" w:sz="0" w:space="0" w:color="auto"/>
      </w:divBdr>
    </w:div>
    <w:div w:id="1921136036">
      <w:bodyDiv w:val="1"/>
      <w:marLeft w:val="0"/>
      <w:marRight w:val="0"/>
      <w:marTop w:val="0"/>
      <w:marBottom w:val="0"/>
      <w:divBdr>
        <w:top w:val="none" w:sz="0" w:space="0" w:color="auto"/>
        <w:left w:val="none" w:sz="0" w:space="0" w:color="auto"/>
        <w:bottom w:val="none" w:sz="0" w:space="0" w:color="auto"/>
        <w:right w:val="none" w:sz="0" w:space="0" w:color="auto"/>
      </w:divBdr>
    </w:div>
    <w:div w:id="1922134569">
      <w:bodyDiv w:val="1"/>
      <w:marLeft w:val="0"/>
      <w:marRight w:val="0"/>
      <w:marTop w:val="0"/>
      <w:marBottom w:val="0"/>
      <w:divBdr>
        <w:top w:val="none" w:sz="0" w:space="0" w:color="auto"/>
        <w:left w:val="none" w:sz="0" w:space="0" w:color="auto"/>
        <w:bottom w:val="none" w:sz="0" w:space="0" w:color="auto"/>
        <w:right w:val="none" w:sz="0" w:space="0" w:color="auto"/>
      </w:divBdr>
    </w:div>
    <w:div w:id="1922831288">
      <w:bodyDiv w:val="1"/>
      <w:marLeft w:val="0"/>
      <w:marRight w:val="0"/>
      <w:marTop w:val="0"/>
      <w:marBottom w:val="0"/>
      <w:divBdr>
        <w:top w:val="none" w:sz="0" w:space="0" w:color="auto"/>
        <w:left w:val="none" w:sz="0" w:space="0" w:color="auto"/>
        <w:bottom w:val="none" w:sz="0" w:space="0" w:color="auto"/>
        <w:right w:val="none" w:sz="0" w:space="0" w:color="auto"/>
      </w:divBdr>
    </w:div>
    <w:div w:id="1929342253">
      <w:bodyDiv w:val="1"/>
      <w:marLeft w:val="0"/>
      <w:marRight w:val="0"/>
      <w:marTop w:val="0"/>
      <w:marBottom w:val="0"/>
      <w:divBdr>
        <w:top w:val="none" w:sz="0" w:space="0" w:color="auto"/>
        <w:left w:val="none" w:sz="0" w:space="0" w:color="auto"/>
        <w:bottom w:val="none" w:sz="0" w:space="0" w:color="auto"/>
        <w:right w:val="none" w:sz="0" w:space="0" w:color="auto"/>
      </w:divBdr>
      <w:divsChild>
        <w:div w:id="1909606641">
          <w:marLeft w:val="0"/>
          <w:marRight w:val="0"/>
          <w:marTop w:val="0"/>
          <w:marBottom w:val="0"/>
          <w:divBdr>
            <w:top w:val="single" w:sz="2" w:space="0" w:color="E5E7EB"/>
            <w:left w:val="single" w:sz="2" w:space="0" w:color="E5E7EB"/>
            <w:bottom w:val="single" w:sz="2" w:space="0" w:color="E5E7EB"/>
            <w:right w:val="single" w:sz="2" w:space="0" w:color="E5E7EB"/>
          </w:divBdr>
          <w:divsChild>
            <w:div w:id="603342192">
              <w:marLeft w:val="0"/>
              <w:marRight w:val="0"/>
              <w:marTop w:val="100"/>
              <w:marBottom w:val="100"/>
              <w:divBdr>
                <w:top w:val="single" w:sz="2" w:space="0" w:color="E5E7EB"/>
                <w:left w:val="single" w:sz="2" w:space="0" w:color="E5E7EB"/>
                <w:bottom w:val="single" w:sz="2" w:space="0" w:color="E5E7EB"/>
                <w:right w:val="single" w:sz="2" w:space="0" w:color="E5E7EB"/>
              </w:divBdr>
              <w:divsChild>
                <w:div w:id="1754280868">
                  <w:marLeft w:val="0"/>
                  <w:marRight w:val="0"/>
                  <w:marTop w:val="0"/>
                  <w:marBottom w:val="0"/>
                  <w:divBdr>
                    <w:top w:val="single" w:sz="2" w:space="0" w:color="E5E7EB"/>
                    <w:left w:val="single" w:sz="2" w:space="0" w:color="E5E7EB"/>
                    <w:bottom w:val="single" w:sz="2" w:space="0" w:color="E5E7EB"/>
                    <w:right w:val="single" w:sz="2" w:space="0" w:color="E5E7EB"/>
                  </w:divBdr>
                  <w:divsChild>
                    <w:div w:id="699473017">
                      <w:marLeft w:val="0"/>
                      <w:marRight w:val="0"/>
                      <w:marTop w:val="0"/>
                      <w:marBottom w:val="0"/>
                      <w:divBdr>
                        <w:top w:val="single" w:sz="2" w:space="0" w:color="E5E7EB"/>
                        <w:left w:val="single" w:sz="2" w:space="0" w:color="E5E7EB"/>
                        <w:bottom w:val="single" w:sz="2" w:space="0" w:color="E5E7EB"/>
                        <w:right w:val="single" w:sz="2" w:space="0" w:color="E5E7EB"/>
                      </w:divBdr>
                      <w:divsChild>
                        <w:div w:id="17490371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929730493">
      <w:bodyDiv w:val="1"/>
      <w:marLeft w:val="0"/>
      <w:marRight w:val="0"/>
      <w:marTop w:val="0"/>
      <w:marBottom w:val="0"/>
      <w:divBdr>
        <w:top w:val="none" w:sz="0" w:space="0" w:color="auto"/>
        <w:left w:val="none" w:sz="0" w:space="0" w:color="auto"/>
        <w:bottom w:val="none" w:sz="0" w:space="0" w:color="auto"/>
        <w:right w:val="none" w:sz="0" w:space="0" w:color="auto"/>
      </w:divBdr>
    </w:div>
    <w:div w:id="1941643642">
      <w:bodyDiv w:val="1"/>
      <w:marLeft w:val="0"/>
      <w:marRight w:val="0"/>
      <w:marTop w:val="0"/>
      <w:marBottom w:val="0"/>
      <w:divBdr>
        <w:top w:val="none" w:sz="0" w:space="0" w:color="auto"/>
        <w:left w:val="none" w:sz="0" w:space="0" w:color="auto"/>
        <w:bottom w:val="none" w:sz="0" w:space="0" w:color="auto"/>
        <w:right w:val="none" w:sz="0" w:space="0" w:color="auto"/>
      </w:divBdr>
    </w:div>
    <w:div w:id="1943029787">
      <w:bodyDiv w:val="1"/>
      <w:marLeft w:val="0"/>
      <w:marRight w:val="0"/>
      <w:marTop w:val="0"/>
      <w:marBottom w:val="0"/>
      <w:divBdr>
        <w:top w:val="none" w:sz="0" w:space="0" w:color="auto"/>
        <w:left w:val="none" w:sz="0" w:space="0" w:color="auto"/>
        <w:bottom w:val="none" w:sz="0" w:space="0" w:color="auto"/>
        <w:right w:val="none" w:sz="0" w:space="0" w:color="auto"/>
      </w:divBdr>
    </w:div>
    <w:div w:id="1945382697">
      <w:bodyDiv w:val="1"/>
      <w:marLeft w:val="0"/>
      <w:marRight w:val="0"/>
      <w:marTop w:val="0"/>
      <w:marBottom w:val="0"/>
      <w:divBdr>
        <w:top w:val="none" w:sz="0" w:space="0" w:color="auto"/>
        <w:left w:val="none" w:sz="0" w:space="0" w:color="auto"/>
        <w:bottom w:val="none" w:sz="0" w:space="0" w:color="auto"/>
        <w:right w:val="none" w:sz="0" w:space="0" w:color="auto"/>
      </w:divBdr>
    </w:div>
    <w:div w:id="1949845053">
      <w:bodyDiv w:val="1"/>
      <w:marLeft w:val="0"/>
      <w:marRight w:val="0"/>
      <w:marTop w:val="0"/>
      <w:marBottom w:val="0"/>
      <w:divBdr>
        <w:top w:val="none" w:sz="0" w:space="0" w:color="auto"/>
        <w:left w:val="none" w:sz="0" w:space="0" w:color="auto"/>
        <w:bottom w:val="none" w:sz="0" w:space="0" w:color="auto"/>
        <w:right w:val="none" w:sz="0" w:space="0" w:color="auto"/>
      </w:divBdr>
    </w:div>
    <w:div w:id="1950697656">
      <w:bodyDiv w:val="1"/>
      <w:marLeft w:val="0"/>
      <w:marRight w:val="0"/>
      <w:marTop w:val="0"/>
      <w:marBottom w:val="0"/>
      <w:divBdr>
        <w:top w:val="none" w:sz="0" w:space="0" w:color="auto"/>
        <w:left w:val="none" w:sz="0" w:space="0" w:color="auto"/>
        <w:bottom w:val="none" w:sz="0" w:space="0" w:color="auto"/>
        <w:right w:val="none" w:sz="0" w:space="0" w:color="auto"/>
      </w:divBdr>
    </w:div>
    <w:div w:id="1950893801">
      <w:bodyDiv w:val="1"/>
      <w:marLeft w:val="0"/>
      <w:marRight w:val="0"/>
      <w:marTop w:val="0"/>
      <w:marBottom w:val="0"/>
      <w:divBdr>
        <w:top w:val="none" w:sz="0" w:space="0" w:color="auto"/>
        <w:left w:val="none" w:sz="0" w:space="0" w:color="auto"/>
        <w:bottom w:val="none" w:sz="0" w:space="0" w:color="auto"/>
        <w:right w:val="none" w:sz="0" w:space="0" w:color="auto"/>
      </w:divBdr>
    </w:div>
    <w:div w:id="1952055589">
      <w:bodyDiv w:val="1"/>
      <w:marLeft w:val="0"/>
      <w:marRight w:val="0"/>
      <w:marTop w:val="0"/>
      <w:marBottom w:val="0"/>
      <w:divBdr>
        <w:top w:val="none" w:sz="0" w:space="0" w:color="auto"/>
        <w:left w:val="none" w:sz="0" w:space="0" w:color="auto"/>
        <w:bottom w:val="none" w:sz="0" w:space="0" w:color="auto"/>
        <w:right w:val="none" w:sz="0" w:space="0" w:color="auto"/>
      </w:divBdr>
    </w:div>
    <w:div w:id="1952083792">
      <w:bodyDiv w:val="1"/>
      <w:marLeft w:val="0"/>
      <w:marRight w:val="0"/>
      <w:marTop w:val="0"/>
      <w:marBottom w:val="0"/>
      <w:divBdr>
        <w:top w:val="none" w:sz="0" w:space="0" w:color="auto"/>
        <w:left w:val="none" w:sz="0" w:space="0" w:color="auto"/>
        <w:bottom w:val="none" w:sz="0" w:space="0" w:color="auto"/>
        <w:right w:val="none" w:sz="0" w:space="0" w:color="auto"/>
      </w:divBdr>
    </w:div>
    <w:div w:id="1958026708">
      <w:bodyDiv w:val="1"/>
      <w:marLeft w:val="0"/>
      <w:marRight w:val="0"/>
      <w:marTop w:val="0"/>
      <w:marBottom w:val="0"/>
      <w:divBdr>
        <w:top w:val="none" w:sz="0" w:space="0" w:color="auto"/>
        <w:left w:val="none" w:sz="0" w:space="0" w:color="auto"/>
        <w:bottom w:val="none" w:sz="0" w:space="0" w:color="auto"/>
        <w:right w:val="none" w:sz="0" w:space="0" w:color="auto"/>
      </w:divBdr>
    </w:div>
    <w:div w:id="1964071097">
      <w:bodyDiv w:val="1"/>
      <w:marLeft w:val="0"/>
      <w:marRight w:val="0"/>
      <w:marTop w:val="0"/>
      <w:marBottom w:val="0"/>
      <w:divBdr>
        <w:top w:val="none" w:sz="0" w:space="0" w:color="auto"/>
        <w:left w:val="none" w:sz="0" w:space="0" w:color="auto"/>
        <w:bottom w:val="none" w:sz="0" w:space="0" w:color="auto"/>
        <w:right w:val="none" w:sz="0" w:space="0" w:color="auto"/>
      </w:divBdr>
    </w:div>
    <w:div w:id="1970624128">
      <w:bodyDiv w:val="1"/>
      <w:marLeft w:val="0"/>
      <w:marRight w:val="0"/>
      <w:marTop w:val="0"/>
      <w:marBottom w:val="0"/>
      <w:divBdr>
        <w:top w:val="none" w:sz="0" w:space="0" w:color="auto"/>
        <w:left w:val="none" w:sz="0" w:space="0" w:color="auto"/>
        <w:bottom w:val="none" w:sz="0" w:space="0" w:color="auto"/>
        <w:right w:val="none" w:sz="0" w:space="0" w:color="auto"/>
      </w:divBdr>
    </w:div>
    <w:div w:id="1973900057">
      <w:bodyDiv w:val="1"/>
      <w:marLeft w:val="0"/>
      <w:marRight w:val="0"/>
      <w:marTop w:val="0"/>
      <w:marBottom w:val="0"/>
      <w:divBdr>
        <w:top w:val="none" w:sz="0" w:space="0" w:color="auto"/>
        <w:left w:val="none" w:sz="0" w:space="0" w:color="auto"/>
        <w:bottom w:val="none" w:sz="0" w:space="0" w:color="auto"/>
        <w:right w:val="none" w:sz="0" w:space="0" w:color="auto"/>
      </w:divBdr>
    </w:div>
    <w:div w:id="1978754406">
      <w:bodyDiv w:val="1"/>
      <w:marLeft w:val="0"/>
      <w:marRight w:val="0"/>
      <w:marTop w:val="0"/>
      <w:marBottom w:val="0"/>
      <w:divBdr>
        <w:top w:val="none" w:sz="0" w:space="0" w:color="auto"/>
        <w:left w:val="none" w:sz="0" w:space="0" w:color="auto"/>
        <w:bottom w:val="none" w:sz="0" w:space="0" w:color="auto"/>
        <w:right w:val="none" w:sz="0" w:space="0" w:color="auto"/>
      </w:divBdr>
    </w:div>
    <w:div w:id="1985163067">
      <w:bodyDiv w:val="1"/>
      <w:marLeft w:val="0"/>
      <w:marRight w:val="0"/>
      <w:marTop w:val="0"/>
      <w:marBottom w:val="0"/>
      <w:divBdr>
        <w:top w:val="none" w:sz="0" w:space="0" w:color="auto"/>
        <w:left w:val="none" w:sz="0" w:space="0" w:color="auto"/>
        <w:bottom w:val="none" w:sz="0" w:space="0" w:color="auto"/>
        <w:right w:val="none" w:sz="0" w:space="0" w:color="auto"/>
      </w:divBdr>
    </w:div>
    <w:div w:id="1998070732">
      <w:bodyDiv w:val="1"/>
      <w:marLeft w:val="0"/>
      <w:marRight w:val="0"/>
      <w:marTop w:val="0"/>
      <w:marBottom w:val="0"/>
      <w:divBdr>
        <w:top w:val="none" w:sz="0" w:space="0" w:color="auto"/>
        <w:left w:val="none" w:sz="0" w:space="0" w:color="auto"/>
        <w:bottom w:val="none" w:sz="0" w:space="0" w:color="auto"/>
        <w:right w:val="none" w:sz="0" w:space="0" w:color="auto"/>
      </w:divBdr>
    </w:div>
    <w:div w:id="1999452911">
      <w:bodyDiv w:val="1"/>
      <w:marLeft w:val="0"/>
      <w:marRight w:val="0"/>
      <w:marTop w:val="0"/>
      <w:marBottom w:val="0"/>
      <w:divBdr>
        <w:top w:val="none" w:sz="0" w:space="0" w:color="auto"/>
        <w:left w:val="none" w:sz="0" w:space="0" w:color="auto"/>
        <w:bottom w:val="none" w:sz="0" w:space="0" w:color="auto"/>
        <w:right w:val="none" w:sz="0" w:space="0" w:color="auto"/>
      </w:divBdr>
    </w:div>
    <w:div w:id="2003578600">
      <w:bodyDiv w:val="1"/>
      <w:marLeft w:val="0"/>
      <w:marRight w:val="0"/>
      <w:marTop w:val="0"/>
      <w:marBottom w:val="0"/>
      <w:divBdr>
        <w:top w:val="none" w:sz="0" w:space="0" w:color="auto"/>
        <w:left w:val="none" w:sz="0" w:space="0" w:color="auto"/>
        <w:bottom w:val="none" w:sz="0" w:space="0" w:color="auto"/>
        <w:right w:val="none" w:sz="0" w:space="0" w:color="auto"/>
      </w:divBdr>
    </w:div>
    <w:div w:id="2007782020">
      <w:bodyDiv w:val="1"/>
      <w:marLeft w:val="0"/>
      <w:marRight w:val="0"/>
      <w:marTop w:val="0"/>
      <w:marBottom w:val="0"/>
      <w:divBdr>
        <w:top w:val="none" w:sz="0" w:space="0" w:color="auto"/>
        <w:left w:val="none" w:sz="0" w:space="0" w:color="auto"/>
        <w:bottom w:val="none" w:sz="0" w:space="0" w:color="auto"/>
        <w:right w:val="none" w:sz="0" w:space="0" w:color="auto"/>
      </w:divBdr>
    </w:div>
    <w:div w:id="2009016583">
      <w:bodyDiv w:val="1"/>
      <w:marLeft w:val="0"/>
      <w:marRight w:val="0"/>
      <w:marTop w:val="0"/>
      <w:marBottom w:val="0"/>
      <w:divBdr>
        <w:top w:val="none" w:sz="0" w:space="0" w:color="auto"/>
        <w:left w:val="none" w:sz="0" w:space="0" w:color="auto"/>
        <w:bottom w:val="none" w:sz="0" w:space="0" w:color="auto"/>
        <w:right w:val="none" w:sz="0" w:space="0" w:color="auto"/>
      </w:divBdr>
    </w:div>
    <w:div w:id="2011054558">
      <w:bodyDiv w:val="1"/>
      <w:marLeft w:val="0"/>
      <w:marRight w:val="0"/>
      <w:marTop w:val="0"/>
      <w:marBottom w:val="0"/>
      <w:divBdr>
        <w:top w:val="none" w:sz="0" w:space="0" w:color="auto"/>
        <w:left w:val="none" w:sz="0" w:space="0" w:color="auto"/>
        <w:bottom w:val="none" w:sz="0" w:space="0" w:color="auto"/>
        <w:right w:val="none" w:sz="0" w:space="0" w:color="auto"/>
      </w:divBdr>
    </w:div>
    <w:div w:id="2015649961">
      <w:bodyDiv w:val="1"/>
      <w:marLeft w:val="0"/>
      <w:marRight w:val="0"/>
      <w:marTop w:val="0"/>
      <w:marBottom w:val="0"/>
      <w:divBdr>
        <w:top w:val="none" w:sz="0" w:space="0" w:color="auto"/>
        <w:left w:val="none" w:sz="0" w:space="0" w:color="auto"/>
        <w:bottom w:val="none" w:sz="0" w:space="0" w:color="auto"/>
        <w:right w:val="none" w:sz="0" w:space="0" w:color="auto"/>
      </w:divBdr>
    </w:div>
    <w:div w:id="2023893558">
      <w:bodyDiv w:val="1"/>
      <w:marLeft w:val="0"/>
      <w:marRight w:val="0"/>
      <w:marTop w:val="0"/>
      <w:marBottom w:val="0"/>
      <w:divBdr>
        <w:top w:val="none" w:sz="0" w:space="0" w:color="auto"/>
        <w:left w:val="none" w:sz="0" w:space="0" w:color="auto"/>
        <w:bottom w:val="none" w:sz="0" w:space="0" w:color="auto"/>
        <w:right w:val="none" w:sz="0" w:space="0" w:color="auto"/>
      </w:divBdr>
    </w:div>
    <w:div w:id="2029983806">
      <w:bodyDiv w:val="1"/>
      <w:marLeft w:val="0"/>
      <w:marRight w:val="0"/>
      <w:marTop w:val="0"/>
      <w:marBottom w:val="0"/>
      <w:divBdr>
        <w:top w:val="none" w:sz="0" w:space="0" w:color="auto"/>
        <w:left w:val="none" w:sz="0" w:space="0" w:color="auto"/>
        <w:bottom w:val="none" w:sz="0" w:space="0" w:color="auto"/>
        <w:right w:val="none" w:sz="0" w:space="0" w:color="auto"/>
      </w:divBdr>
    </w:div>
    <w:div w:id="2030980599">
      <w:bodyDiv w:val="1"/>
      <w:marLeft w:val="0"/>
      <w:marRight w:val="0"/>
      <w:marTop w:val="0"/>
      <w:marBottom w:val="0"/>
      <w:divBdr>
        <w:top w:val="none" w:sz="0" w:space="0" w:color="auto"/>
        <w:left w:val="none" w:sz="0" w:space="0" w:color="auto"/>
        <w:bottom w:val="none" w:sz="0" w:space="0" w:color="auto"/>
        <w:right w:val="none" w:sz="0" w:space="0" w:color="auto"/>
      </w:divBdr>
    </w:div>
    <w:div w:id="2031223758">
      <w:bodyDiv w:val="1"/>
      <w:marLeft w:val="0"/>
      <w:marRight w:val="0"/>
      <w:marTop w:val="0"/>
      <w:marBottom w:val="0"/>
      <w:divBdr>
        <w:top w:val="none" w:sz="0" w:space="0" w:color="auto"/>
        <w:left w:val="none" w:sz="0" w:space="0" w:color="auto"/>
        <w:bottom w:val="none" w:sz="0" w:space="0" w:color="auto"/>
        <w:right w:val="none" w:sz="0" w:space="0" w:color="auto"/>
      </w:divBdr>
    </w:div>
    <w:div w:id="2034575975">
      <w:bodyDiv w:val="1"/>
      <w:marLeft w:val="0"/>
      <w:marRight w:val="0"/>
      <w:marTop w:val="0"/>
      <w:marBottom w:val="0"/>
      <w:divBdr>
        <w:top w:val="none" w:sz="0" w:space="0" w:color="auto"/>
        <w:left w:val="none" w:sz="0" w:space="0" w:color="auto"/>
        <w:bottom w:val="none" w:sz="0" w:space="0" w:color="auto"/>
        <w:right w:val="none" w:sz="0" w:space="0" w:color="auto"/>
      </w:divBdr>
    </w:div>
    <w:div w:id="2035955863">
      <w:bodyDiv w:val="1"/>
      <w:marLeft w:val="0"/>
      <w:marRight w:val="0"/>
      <w:marTop w:val="0"/>
      <w:marBottom w:val="0"/>
      <w:divBdr>
        <w:top w:val="none" w:sz="0" w:space="0" w:color="auto"/>
        <w:left w:val="none" w:sz="0" w:space="0" w:color="auto"/>
        <w:bottom w:val="none" w:sz="0" w:space="0" w:color="auto"/>
        <w:right w:val="none" w:sz="0" w:space="0" w:color="auto"/>
      </w:divBdr>
    </w:div>
    <w:div w:id="2047750924">
      <w:bodyDiv w:val="1"/>
      <w:marLeft w:val="0"/>
      <w:marRight w:val="0"/>
      <w:marTop w:val="0"/>
      <w:marBottom w:val="0"/>
      <w:divBdr>
        <w:top w:val="none" w:sz="0" w:space="0" w:color="auto"/>
        <w:left w:val="none" w:sz="0" w:space="0" w:color="auto"/>
        <w:bottom w:val="none" w:sz="0" w:space="0" w:color="auto"/>
        <w:right w:val="none" w:sz="0" w:space="0" w:color="auto"/>
      </w:divBdr>
    </w:div>
    <w:div w:id="2063094234">
      <w:bodyDiv w:val="1"/>
      <w:marLeft w:val="0"/>
      <w:marRight w:val="0"/>
      <w:marTop w:val="0"/>
      <w:marBottom w:val="0"/>
      <w:divBdr>
        <w:top w:val="none" w:sz="0" w:space="0" w:color="auto"/>
        <w:left w:val="none" w:sz="0" w:space="0" w:color="auto"/>
        <w:bottom w:val="none" w:sz="0" w:space="0" w:color="auto"/>
        <w:right w:val="none" w:sz="0" w:space="0" w:color="auto"/>
      </w:divBdr>
    </w:div>
    <w:div w:id="2072149483">
      <w:bodyDiv w:val="1"/>
      <w:marLeft w:val="0"/>
      <w:marRight w:val="0"/>
      <w:marTop w:val="0"/>
      <w:marBottom w:val="0"/>
      <w:divBdr>
        <w:top w:val="none" w:sz="0" w:space="0" w:color="auto"/>
        <w:left w:val="none" w:sz="0" w:space="0" w:color="auto"/>
        <w:bottom w:val="none" w:sz="0" w:space="0" w:color="auto"/>
        <w:right w:val="none" w:sz="0" w:space="0" w:color="auto"/>
      </w:divBdr>
    </w:div>
    <w:div w:id="2074696186">
      <w:bodyDiv w:val="1"/>
      <w:marLeft w:val="0"/>
      <w:marRight w:val="0"/>
      <w:marTop w:val="0"/>
      <w:marBottom w:val="0"/>
      <w:divBdr>
        <w:top w:val="none" w:sz="0" w:space="0" w:color="auto"/>
        <w:left w:val="none" w:sz="0" w:space="0" w:color="auto"/>
        <w:bottom w:val="none" w:sz="0" w:space="0" w:color="auto"/>
        <w:right w:val="none" w:sz="0" w:space="0" w:color="auto"/>
      </w:divBdr>
    </w:div>
    <w:div w:id="2084714237">
      <w:bodyDiv w:val="1"/>
      <w:marLeft w:val="0"/>
      <w:marRight w:val="0"/>
      <w:marTop w:val="0"/>
      <w:marBottom w:val="0"/>
      <w:divBdr>
        <w:top w:val="none" w:sz="0" w:space="0" w:color="auto"/>
        <w:left w:val="none" w:sz="0" w:space="0" w:color="auto"/>
        <w:bottom w:val="none" w:sz="0" w:space="0" w:color="auto"/>
        <w:right w:val="none" w:sz="0" w:space="0" w:color="auto"/>
      </w:divBdr>
    </w:div>
    <w:div w:id="2086608283">
      <w:bodyDiv w:val="1"/>
      <w:marLeft w:val="0"/>
      <w:marRight w:val="0"/>
      <w:marTop w:val="0"/>
      <w:marBottom w:val="0"/>
      <w:divBdr>
        <w:top w:val="none" w:sz="0" w:space="0" w:color="auto"/>
        <w:left w:val="none" w:sz="0" w:space="0" w:color="auto"/>
        <w:bottom w:val="none" w:sz="0" w:space="0" w:color="auto"/>
        <w:right w:val="none" w:sz="0" w:space="0" w:color="auto"/>
      </w:divBdr>
    </w:div>
    <w:div w:id="2090806181">
      <w:bodyDiv w:val="1"/>
      <w:marLeft w:val="0"/>
      <w:marRight w:val="0"/>
      <w:marTop w:val="0"/>
      <w:marBottom w:val="0"/>
      <w:divBdr>
        <w:top w:val="none" w:sz="0" w:space="0" w:color="auto"/>
        <w:left w:val="none" w:sz="0" w:space="0" w:color="auto"/>
        <w:bottom w:val="none" w:sz="0" w:space="0" w:color="auto"/>
        <w:right w:val="none" w:sz="0" w:space="0" w:color="auto"/>
      </w:divBdr>
    </w:div>
    <w:div w:id="2091190881">
      <w:bodyDiv w:val="1"/>
      <w:marLeft w:val="0"/>
      <w:marRight w:val="0"/>
      <w:marTop w:val="0"/>
      <w:marBottom w:val="0"/>
      <w:divBdr>
        <w:top w:val="none" w:sz="0" w:space="0" w:color="auto"/>
        <w:left w:val="none" w:sz="0" w:space="0" w:color="auto"/>
        <w:bottom w:val="none" w:sz="0" w:space="0" w:color="auto"/>
        <w:right w:val="none" w:sz="0" w:space="0" w:color="auto"/>
      </w:divBdr>
    </w:div>
    <w:div w:id="2091848509">
      <w:bodyDiv w:val="1"/>
      <w:marLeft w:val="0"/>
      <w:marRight w:val="0"/>
      <w:marTop w:val="0"/>
      <w:marBottom w:val="0"/>
      <w:divBdr>
        <w:top w:val="none" w:sz="0" w:space="0" w:color="auto"/>
        <w:left w:val="none" w:sz="0" w:space="0" w:color="auto"/>
        <w:bottom w:val="none" w:sz="0" w:space="0" w:color="auto"/>
        <w:right w:val="none" w:sz="0" w:space="0" w:color="auto"/>
      </w:divBdr>
    </w:div>
    <w:div w:id="2094426662">
      <w:bodyDiv w:val="1"/>
      <w:marLeft w:val="0"/>
      <w:marRight w:val="0"/>
      <w:marTop w:val="0"/>
      <w:marBottom w:val="0"/>
      <w:divBdr>
        <w:top w:val="none" w:sz="0" w:space="0" w:color="auto"/>
        <w:left w:val="none" w:sz="0" w:space="0" w:color="auto"/>
        <w:bottom w:val="none" w:sz="0" w:space="0" w:color="auto"/>
        <w:right w:val="none" w:sz="0" w:space="0" w:color="auto"/>
      </w:divBdr>
    </w:div>
    <w:div w:id="2096584940">
      <w:bodyDiv w:val="1"/>
      <w:marLeft w:val="0"/>
      <w:marRight w:val="0"/>
      <w:marTop w:val="0"/>
      <w:marBottom w:val="0"/>
      <w:divBdr>
        <w:top w:val="none" w:sz="0" w:space="0" w:color="auto"/>
        <w:left w:val="none" w:sz="0" w:space="0" w:color="auto"/>
        <w:bottom w:val="none" w:sz="0" w:space="0" w:color="auto"/>
        <w:right w:val="none" w:sz="0" w:space="0" w:color="auto"/>
      </w:divBdr>
    </w:div>
    <w:div w:id="2097094154">
      <w:bodyDiv w:val="1"/>
      <w:marLeft w:val="0"/>
      <w:marRight w:val="0"/>
      <w:marTop w:val="0"/>
      <w:marBottom w:val="0"/>
      <w:divBdr>
        <w:top w:val="none" w:sz="0" w:space="0" w:color="auto"/>
        <w:left w:val="none" w:sz="0" w:space="0" w:color="auto"/>
        <w:bottom w:val="none" w:sz="0" w:space="0" w:color="auto"/>
        <w:right w:val="none" w:sz="0" w:space="0" w:color="auto"/>
      </w:divBdr>
    </w:div>
    <w:div w:id="2099868815">
      <w:bodyDiv w:val="1"/>
      <w:marLeft w:val="0"/>
      <w:marRight w:val="0"/>
      <w:marTop w:val="0"/>
      <w:marBottom w:val="0"/>
      <w:divBdr>
        <w:top w:val="none" w:sz="0" w:space="0" w:color="auto"/>
        <w:left w:val="none" w:sz="0" w:space="0" w:color="auto"/>
        <w:bottom w:val="none" w:sz="0" w:space="0" w:color="auto"/>
        <w:right w:val="none" w:sz="0" w:space="0" w:color="auto"/>
      </w:divBdr>
    </w:div>
    <w:div w:id="2102994277">
      <w:bodyDiv w:val="1"/>
      <w:marLeft w:val="0"/>
      <w:marRight w:val="0"/>
      <w:marTop w:val="0"/>
      <w:marBottom w:val="0"/>
      <w:divBdr>
        <w:top w:val="none" w:sz="0" w:space="0" w:color="auto"/>
        <w:left w:val="none" w:sz="0" w:space="0" w:color="auto"/>
        <w:bottom w:val="none" w:sz="0" w:space="0" w:color="auto"/>
        <w:right w:val="none" w:sz="0" w:space="0" w:color="auto"/>
      </w:divBdr>
    </w:div>
    <w:div w:id="2104568359">
      <w:bodyDiv w:val="1"/>
      <w:marLeft w:val="0"/>
      <w:marRight w:val="0"/>
      <w:marTop w:val="0"/>
      <w:marBottom w:val="0"/>
      <w:divBdr>
        <w:top w:val="none" w:sz="0" w:space="0" w:color="auto"/>
        <w:left w:val="none" w:sz="0" w:space="0" w:color="auto"/>
        <w:bottom w:val="none" w:sz="0" w:space="0" w:color="auto"/>
        <w:right w:val="none" w:sz="0" w:space="0" w:color="auto"/>
      </w:divBdr>
    </w:div>
    <w:div w:id="2105035040">
      <w:bodyDiv w:val="1"/>
      <w:marLeft w:val="0"/>
      <w:marRight w:val="0"/>
      <w:marTop w:val="0"/>
      <w:marBottom w:val="0"/>
      <w:divBdr>
        <w:top w:val="none" w:sz="0" w:space="0" w:color="auto"/>
        <w:left w:val="none" w:sz="0" w:space="0" w:color="auto"/>
        <w:bottom w:val="none" w:sz="0" w:space="0" w:color="auto"/>
        <w:right w:val="none" w:sz="0" w:space="0" w:color="auto"/>
      </w:divBdr>
    </w:div>
    <w:div w:id="2108428452">
      <w:bodyDiv w:val="1"/>
      <w:marLeft w:val="0"/>
      <w:marRight w:val="0"/>
      <w:marTop w:val="0"/>
      <w:marBottom w:val="0"/>
      <w:divBdr>
        <w:top w:val="none" w:sz="0" w:space="0" w:color="auto"/>
        <w:left w:val="none" w:sz="0" w:space="0" w:color="auto"/>
        <w:bottom w:val="none" w:sz="0" w:space="0" w:color="auto"/>
        <w:right w:val="none" w:sz="0" w:space="0" w:color="auto"/>
      </w:divBdr>
    </w:div>
    <w:div w:id="2112771317">
      <w:bodyDiv w:val="1"/>
      <w:marLeft w:val="0"/>
      <w:marRight w:val="0"/>
      <w:marTop w:val="0"/>
      <w:marBottom w:val="0"/>
      <w:divBdr>
        <w:top w:val="none" w:sz="0" w:space="0" w:color="auto"/>
        <w:left w:val="none" w:sz="0" w:space="0" w:color="auto"/>
        <w:bottom w:val="none" w:sz="0" w:space="0" w:color="auto"/>
        <w:right w:val="none" w:sz="0" w:space="0" w:color="auto"/>
      </w:divBdr>
    </w:div>
    <w:div w:id="2115054832">
      <w:bodyDiv w:val="1"/>
      <w:marLeft w:val="0"/>
      <w:marRight w:val="0"/>
      <w:marTop w:val="0"/>
      <w:marBottom w:val="0"/>
      <w:divBdr>
        <w:top w:val="none" w:sz="0" w:space="0" w:color="auto"/>
        <w:left w:val="none" w:sz="0" w:space="0" w:color="auto"/>
        <w:bottom w:val="none" w:sz="0" w:space="0" w:color="auto"/>
        <w:right w:val="none" w:sz="0" w:space="0" w:color="auto"/>
      </w:divBdr>
    </w:div>
    <w:div w:id="2118140582">
      <w:bodyDiv w:val="1"/>
      <w:marLeft w:val="0"/>
      <w:marRight w:val="0"/>
      <w:marTop w:val="0"/>
      <w:marBottom w:val="0"/>
      <w:divBdr>
        <w:top w:val="none" w:sz="0" w:space="0" w:color="auto"/>
        <w:left w:val="none" w:sz="0" w:space="0" w:color="auto"/>
        <w:bottom w:val="none" w:sz="0" w:space="0" w:color="auto"/>
        <w:right w:val="none" w:sz="0" w:space="0" w:color="auto"/>
      </w:divBdr>
    </w:div>
    <w:div w:id="2118402137">
      <w:bodyDiv w:val="1"/>
      <w:marLeft w:val="0"/>
      <w:marRight w:val="0"/>
      <w:marTop w:val="0"/>
      <w:marBottom w:val="0"/>
      <w:divBdr>
        <w:top w:val="none" w:sz="0" w:space="0" w:color="auto"/>
        <w:left w:val="none" w:sz="0" w:space="0" w:color="auto"/>
        <w:bottom w:val="none" w:sz="0" w:space="0" w:color="auto"/>
        <w:right w:val="none" w:sz="0" w:space="0" w:color="auto"/>
      </w:divBdr>
    </w:div>
    <w:div w:id="2123571621">
      <w:bodyDiv w:val="1"/>
      <w:marLeft w:val="0"/>
      <w:marRight w:val="0"/>
      <w:marTop w:val="0"/>
      <w:marBottom w:val="0"/>
      <w:divBdr>
        <w:top w:val="none" w:sz="0" w:space="0" w:color="auto"/>
        <w:left w:val="none" w:sz="0" w:space="0" w:color="auto"/>
        <w:bottom w:val="none" w:sz="0" w:space="0" w:color="auto"/>
        <w:right w:val="none" w:sz="0" w:space="0" w:color="auto"/>
      </w:divBdr>
    </w:div>
    <w:div w:id="2124688797">
      <w:bodyDiv w:val="1"/>
      <w:marLeft w:val="0"/>
      <w:marRight w:val="0"/>
      <w:marTop w:val="0"/>
      <w:marBottom w:val="0"/>
      <w:divBdr>
        <w:top w:val="none" w:sz="0" w:space="0" w:color="auto"/>
        <w:left w:val="none" w:sz="0" w:space="0" w:color="auto"/>
        <w:bottom w:val="none" w:sz="0" w:space="0" w:color="auto"/>
        <w:right w:val="none" w:sz="0" w:space="0" w:color="auto"/>
      </w:divBdr>
    </w:div>
    <w:div w:id="2128620517">
      <w:bodyDiv w:val="1"/>
      <w:marLeft w:val="0"/>
      <w:marRight w:val="0"/>
      <w:marTop w:val="0"/>
      <w:marBottom w:val="0"/>
      <w:divBdr>
        <w:top w:val="none" w:sz="0" w:space="0" w:color="auto"/>
        <w:left w:val="none" w:sz="0" w:space="0" w:color="auto"/>
        <w:bottom w:val="none" w:sz="0" w:space="0" w:color="auto"/>
        <w:right w:val="none" w:sz="0" w:space="0" w:color="auto"/>
      </w:divBdr>
    </w:div>
    <w:div w:id="2130316286">
      <w:bodyDiv w:val="1"/>
      <w:marLeft w:val="0"/>
      <w:marRight w:val="0"/>
      <w:marTop w:val="0"/>
      <w:marBottom w:val="0"/>
      <w:divBdr>
        <w:top w:val="none" w:sz="0" w:space="0" w:color="auto"/>
        <w:left w:val="none" w:sz="0" w:space="0" w:color="auto"/>
        <w:bottom w:val="none" w:sz="0" w:space="0" w:color="auto"/>
        <w:right w:val="none" w:sz="0" w:space="0" w:color="auto"/>
      </w:divBdr>
    </w:div>
    <w:div w:id="2131238415">
      <w:bodyDiv w:val="1"/>
      <w:marLeft w:val="0"/>
      <w:marRight w:val="0"/>
      <w:marTop w:val="0"/>
      <w:marBottom w:val="0"/>
      <w:divBdr>
        <w:top w:val="none" w:sz="0" w:space="0" w:color="auto"/>
        <w:left w:val="none" w:sz="0" w:space="0" w:color="auto"/>
        <w:bottom w:val="none" w:sz="0" w:space="0" w:color="auto"/>
        <w:right w:val="none" w:sz="0" w:space="0" w:color="auto"/>
      </w:divBdr>
    </w:div>
    <w:div w:id="2133668566">
      <w:bodyDiv w:val="1"/>
      <w:marLeft w:val="0"/>
      <w:marRight w:val="0"/>
      <w:marTop w:val="0"/>
      <w:marBottom w:val="0"/>
      <w:divBdr>
        <w:top w:val="none" w:sz="0" w:space="0" w:color="auto"/>
        <w:left w:val="none" w:sz="0" w:space="0" w:color="auto"/>
        <w:bottom w:val="none" w:sz="0" w:space="0" w:color="auto"/>
        <w:right w:val="none" w:sz="0" w:space="0" w:color="auto"/>
      </w:divBdr>
    </w:div>
    <w:div w:id="2135907586">
      <w:bodyDiv w:val="1"/>
      <w:marLeft w:val="0"/>
      <w:marRight w:val="0"/>
      <w:marTop w:val="0"/>
      <w:marBottom w:val="0"/>
      <w:divBdr>
        <w:top w:val="none" w:sz="0" w:space="0" w:color="auto"/>
        <w:left w:val="none" w:sz="0" w:space="0" w:color="auto"/>
        <w:bottom w:val="none" w:sz="0" w:space="0" w:color="auto"/>
        <w:right w:val="none" w:sz="0" w:space="0" w:color="auto"/>
      </w:divBdr>
    </w:div>
    <w:div w:id="2137750278">
      <w:bodyDiv w:val="1"/>
      <w:marLeft w:val="0"/>
      <w:marRight w:val="0"/>
      <w:marTop w:val="0"/>
      <w:marBottom w:val="0"/>
      <w:divBdr>
        <w:top w:val="none" w:sz="0" w:space="0" w:color="auto"/>
        <w:left w:val="none" w:sz="0" w:space="0" w:color="auto"/>
        <w:bottom w:val="none" w:sz="0" w:space="0" w:color="auto"/>
        <w:right w:val="none" w:sz="0" w:space="0" w:color="auto"/>
      </w:divBdr>
    </w:div>
    <w:div w:id="2139257615">
      <w:bodyDiv w:val="1"/>
      <w:marLeft w:val="0"/>
      <w:marRight w:val="0"/>
      <w:marTop w:val="0"/>
      <w:marBottom w:val="0"/>
      <w:divBdr>
        <w:top w:val="none" w:sz="0" w:space="0" w:color="auto"/>
        <w:left w:val="none" w:sz="0" w:space="0" w:color="auto"/>
        <w:bottom w:val="none" w:sz="0" w:space="0" w:color="auto"/>
        <w:right w:val="none" w:sz="0" w:space="0" w:color="auto"/>
      </w:divBdr>
    </w:div>
    <w:div w:id="2140107147">
      <w:bodyDiv w:val="1"/>
      <w:marLeft w:val="0"/>
      <w:marRight w:val="0"/>
      <w:marTop w:val="0"/>
      <w:marBottom w:val="0"/>
      <w:divBdr>
        <w:top w:val="none" w:sz="0" w:space="0" w:color="auto"/>
        <w:left w:val="none" w:sz="0" w:space="0" w:color="auto"/>
        <w:bottom w:val="none" w:sz="0" w:space="0" w:color="auto"/>
        <w:right w:val="none" w:sz="0" w:space="0" w:color="auto"/>
      </w:divBdr>
    </w:div>
    <w:div w:id="2142727381">
      <w:bodyDiv w:val="1"/>
      <w:marLeft w:val="0"/>
      <w:marRight w:val="0"/>
      <w:marTop w:val="0"/>
      <w:marBottom w:val="0"/>
      <w:divBdr>
        <w:top w:val="none" w:sz="0" w:space="0" w:color="auto"/>
        <w:left w:val="none" w:sz="0" w:space="0" w:color="auto"/>
        <w:bottom w:val="none" w:sz="0" w:space="0" w:color="auto"/>
        <w:right w:val="none" w:sz="0" w:space="0" w:color="auto"/>
      </w:divBdr>
    </w:div>
    <w:div w:id="2144539239">
      <w:bodyDiv w:val="1"/>
      <w:marLeft w:val="0"/>
      <w:marRight w:val="0"/>
      <w:marTop w:val="0"/>
      <w:marBottom w:val="0"/>
      <w:divBdr>
        <w:top w:val="none" w:sz="0" w:space="0" w:color="auto"/>
        <w:left w:val="none" w:sz="0" w:space="0" w:color="auto"/>
        <w:bottom w:val="none" w:sz="0" w:space="0" w:color="auto"/>
        <w:right w:val="none" w:sz="0" w:space="0" w:color="auto"/>
      </w:divBdr>
    </w:div>
    <w:div w:id="21464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33C2E9-35B4-45E8-9D78-379B5B09CDE9}">
  <ds:schemaRefs>
    <ds:schemaRef ds:uri="http://schemas.openxmlformats.org/officeDocument/2006/bibliography"/>
  </ds:schemaRefs>
</ds:datastoreItem>
</file>

<file path=customXml/itemProps2.xml><?xml version="1.0" encoding="utf-8"?>
<ds:datastoreItem xmlns:ds="http://schemas.openxmlformats.org/officeDocument/2006/customXml" ds:itemID="{E131647E-3674-4B42-A437-6C99FFA85138}">
  <ds:schemaRefs>
    <ds:schemaRef ds:uri="http://schemas.microsoft.com/sharepoint/v3/contenttype/forms"/>
  </ds:schemaRefs>
</ds:datastoreItem>
</file>

<file path=customXml/itemProps3.xml><?xml version="1.0" encoding="utf-8"?>
<ds:datastoreItem xmlns:ds="http://schemas.openxmlformats.org/officeDocument/2006/customXml" ds:itemID="{496B662E-C1F3-4A2E-8028-9F70DD720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333C85-B1F6-4897-AEF7-941BC10ADFD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8</Pages>
  <Words>2776</Words>
  <Characters>16053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18792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Ta-yuan Liu (劉大源)</dc:creator>
  <cp:keywords/>
  <dc:description/>
  <cp:lastModifiedBy>瑶 彭</cp:lastModifiedBy>
  <cp:revision>16</cp:revision>
  <dcterms:created xsi:type="dcterms:W3CDTF">2025-08-15T06:23:00Z</dcterms:created>
  <dcterms:modified xsi:type="dcterms:W3CDTF">2025-08-15T06:32:00Z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11e0edb6-c54f-4b56-8e7f-88bf6ff04b70</vt:lpwstr>
  </property>
  <property fmtid="{D5CDD505-2E9C-101B-9397-08002B2CF9AE}" pid="3" name="MSIP_Label_83bcef13-7cac-433f-ba1d-47a323951816_Enabled">
    <vt:lpwstr>true</vt:lpwstr>
  </property>
  <property fmtid="{D5CDD505-2E9C-101B-9397-08002B2CF9AE}" pid="4" name="MSIP_Label_83bcef13-7cac-433f-ba1d-47a323951816_SetDate">
    <vt:lpwstr>2024-04-03T03:22:02Z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4dee6809-d97a-4f7e-bbf1-6741d386575f</vt:lpwstr>
  </property>
  <property fmtid="{D5CDD505-2E9C-101B-9397-08002B2CF9AE}" pid="9" name="MSIP_Label_83bcef13-7cac-433f-ba1d-47a323951816_ContentBits">
    <vt:lpwstr>0</vt:lpwstr>
  </property>
  <property fmtid="{D5CDD505-2E9C-101B-9397-08002B2CF9AE}" pid="10" name="ContentTypeId">
    <vt:lpwstr>0x010100B6A3FA8BDB20E243B54F73D0287F40B2</vt:lpwstr>
  </property>
</Properties>
</file>